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C9950D">
      <w:pPr>
        <w:spacing w:before="294" w:line="222" w:lineRule="auto"/>
        <w:ind w:left="1592"/>
        <w:outlineLvl w:val="0"/>
        <w:rPr>
          <w:rFonts w:ascii="宋体" w:hAnsi="宋体" w:eastAsia="宋体" w:cs="宋体"/>
          <w:sz w:val="43"/>
          <w:szCs w:val="43"/>
        </w:rPr>
      </w:pPr>
      <w:bookmarkStart w:id="0" w:name="_GoBack"/>
      <w:r>
        <w:rPr>
          <w:rFonts w:ascii="宋体" w:hAnsi="宋体" w:eastAsia="宋体" w:cs="宋体"/>
          <w:spacing w:val="13"/>
          <w:sz w:val="43"/>
          <w:szCs w:val="43"/>
        </w:rPr>
        <w:t>庐江合铜管理处01号场地租赁公告</w:t>
      </w:r>
    </w:p>
    <w:bookmarkEnd w:id="0"/>
    <w:p w14:paraId="52560725">
      <w:pPr>
        <w:spacing w:before="15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2919"/>
        <w:gridCol w:w="2181"/>
        <w:gridCol w:w="935"/>
        <w:gridCol w:w="1424"/>
        <w:gridCol w:w="1305"/>
      </w:tblGrid>
      <w:tr w14:paraId="1A0A44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1202" w:type="dxa"/>
            <w:vAlign w:val="top"/>
          </w:tcPr>
          <w:p w14:paraId="337BEED1">
            <w:pPr>
              <w:pStyle w:val="6"/>
              <w:spacing w:before="120" w:line="214" w:lineRule="auto"/>
              <w:ind w:left="133"/>
            </w:pPr>
            <w:r>
              <w:rPr>
                <w:spacing w:val="-4"/>
              </w:rPr>
              <w:t>项目名称</w:t>
            </w:r>
          </w:p>
        </w:tc>
        <w:tc>
          <w:tcPr>
            <w:tcW w:w="8764" w:type="dxa"/>
            <w:gridSpan w:val="5"/>
            <w:vAlign w:val="top"/>
          </w:tcPr>
          <w:p w14:paraId="7E708FA5">
            <w:pPr>
              <w:pStyle w:val="6"/>
              <w:spacing w:before="120" w:line="214" w:lineRule="auto"/>
              <w:ind w:left="2766"/>
            </w:pPr>
            <w:r>
              <w:rPr>
                <w:spacing w:val="2"/>
              </w:rPr>
              <w:t>庐江合铜管理处01</w:t>
            </w:r>
            <w:r>
              <w:rPr>
                <w:spacing w:val="-38"/>
              </w:rPr>
              <w:t xml:space="preserve"> </w:t>
            </w:r>
            <w:r>
              <w:rPr>
                <w:spacing w:val="2"/>
              </w:rPr>
              <w:t>号场地租赁</w:t>
            </w:r>
          </w:p>
        </w:tc>
      </w:tr>
      <w:tr w14:paraId="5920A8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1B82E9A4">
            <w:pPr>
              <w:pStyle w:val="6"/>
              <w:spacing w:before="116" w:line="214" w:lineRule="auto"/>
              <w:ind w:left="133"/>
            </w:pPr>
            <w:r>
              <w:rPr>
                <w:spacing w:val="-4"/>
              </w:rPr>
              <w:t>项目编号</w:t>
            </w:r>
          </w:p>
        </w:tc>
        <w:tc>
          <w:tcPr>
            <w:tcW w:w="8764" w:type="dxa"/>
            <w:gridSpan w:val="5"/>
            <w:vAlign w:val="top"/>
          </w:tcPr>
          <w:p w14:paraId="26BE8D5C">
            <w:pPr>
              <w:pStyle w:val="6"/>
              <w:spacing w:before="116" w:line="214" w:lineRule="auto"/>
              <w:ind w:left="3550"/>
            </w:pPr>
            <w:r>
              <w:rPr>
                <w:spacing w:val="-1"/>
              </w:rPr>
              <w:t>2026HCFCA00104</w:t>
            </w:r>
          </w:p>
        </w:tc>
      </w:tr>
      <w:tr w14:paraId="6A397A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7" w:hRule="atLeast"/>
        </w:trPr>
        <w:tc>
          <w:tcPr>
            <w:tcW w:w="1202" w:type="dxa"/>
            <w:vAlign w:val="top"/>
          </w:tcPr>
          <w:p w14:paraId="70FBE19A">
            <w:pPr>
              <w:pStyle w:val="6"/>
              <w:spacing w:before="114" w:line="216" w:lineRule="auto"/>
              <w:ind w:left="248"/>
            </w:pPr>
            <w:r>
              <w:rPr>
                <w:spacing w:val="-3"/>
              </w:rPr>
              <w:t>委托方</w:t>
            </w:r>
          </w:p>
        </w:tc>
        <w:tc>
          <w:tcPr>
            <w:tcW w:w="8764" w:type="dxa"/>
            <w:gridSpan w:val="5"/>
            <w:vAlign w:val="top"/>
          </w:tcPr>
          <w:p w14:paraId="1BD89EAB">
            <w:pPr>
              <w:pStyle w:val="6"/>
              <w:spacing w:before="114" w:line="216" w:lineRule="auto"/>
              <w:ind w:left="2711"/>
            </w:pPr>
            <w:r>
              <w:rPr>
                <w:spacing w:val="-2"/>
              </w:rPr>
              <w:t>安徽巢湖路桥建设集团有限公司</w:t>
            </w:r>
          </w:p>
        </w:tc>
      </w:tr>
      <w:tr w14:paraId="063A65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1202" w:type="dxa"/>
            <w:vAlign w:val="top"/>
          </w:tcPr>
          <w:p w14:paraId="1C352E1F">
            <w:pPr>
              <w:pStyle w:val="6"/>
              <w:spacing w:before="113" w:line="262" w:lineRule="auto"/>
              <w:ind w:left="488" w:right="117" w:hanging="360"/>
            </w:pPr>
            <w:r>
              <w:rPr>
                <w:spacing w:val="-3"/>
              </w:rPr>
              <w:t>委托方承</w:t>
            </w:r>
            <w:r>
              <w:t>诺</w:t>
            </w:r>
          </w:p>
        </w:tc>
        <w:tc>
          <w:tcPr>
            <w:tcW w:w="8764" w:type="dxa"/>
            <w:gridSpan w:val="5"/>
            <w:vAlign w:val="top"/>
          </w:tcPr>
          <w:p w14:paraId="4D19DCA4">
            <w:pPr>
              <w:pStyle w:val="6"/>
              <w:spacing w:before="113" w:line="262" w:lineRule="auto"/>
              <w:ind w:left="112" w:right="106" w:hanging="1"/>
            </w:pPr>
            <w:r>
              <w:rPr>
                <w:spacing w:val="-3"/>
              </w:rPr>
              <w:t>委托方承诺本次出租行为已履行了必要的审批程序，保证本公告的内容不存在任何</w:t>
            </w:r>
            <w:r>
              <w:t>重大遗漏、虚假陈述或严重误导，并对其内容的真实</w:t>
            </w:r>
            <w:r>
              <w:rPr>
                <w:spacing w:val="-1"/>
              </w:rPr>
              <w:t>性、完整性和准确性负责。</w:t>
            </w:r>
          </w:p>
        </w:tc>
      </w:tr>
      <w:tr w14:paraId="4DD2D8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1202" w:type="dxa"/>
            <w:vAlign w:val="top"/>
          </w:tcPr>
          <w:p w14:paraId="534F5003">
            <w:pPr>
              <w:pStyle w:val="6"/>
              <w:spacing w:before="115" w:line="221" w:lineRule="auto"/>
              <w:ind w:left="133"/>
            </w:pPr>
            <w:r>
              <w:rPr>
                <w:spacing w:val="-4"/>
              </w:rPr>
              <w:t>交易监督</w:t>
            </w:r>
          </w:p>
          <w:p w14:paraId="2BEA2EAE">
            <w:pPr>
              <w:pStyle w:val="6"/>
              <w:spacing w:before="110" w:line="216" w:lineRule="auto"/>
              <w:ind w:left="134"/>
            </w:pPr>
            <w:r>
              <w:rPr>
                <w:spacing w:val="-4"/>
              </w:rPr>
              <w:t>管理部门</w:t>
            </w:r>
          </w:p>
        </w:tc>
        <w:tc>
          <w:tcPr>
            <w:tcW w:w="8764" w:type="dxa"/>
            <w:gridSpan w:val="5"/>
            <w:vAlign w:val="top"/>
          </w:tcPr>
          <w:p w14:paraId="7AD67109">
            <w:pPr>
              <w:pStyle w:val="6"/>
              <w:spacing w:before="116" w:line="219" w:lineRule="auto"/>
              <w:ind w:left="117"/>
            </w:pPr>
            <w:r>
              <w:rPr>
                <w:spacing w:val="-1"/>
              </w:rPr>
              <w:t>安徽巢湖路桥建设集团有限公司纪检室</w:t>
            </w:r>
          </w:p>
          <w:p w14:paraId="36308D15">
            <w:pPr>
              <w:pStyle w:val="6"/>
              <w:spacing w:before="112" w:line="216" w:lineRule="auto"/>
              <w:ind w:left="113"/>
            </w:pPr>
            <w:r>
              <w:rPr>
                <w:spacing w:val="-1"/>
              </w:rPr>
              <w:t>联系方式：0551-82620610</w:t>
            </w:r>
          </w:p>
        </w:tc>
      </w:tr>
      <w:tr w14:paraId="6BA16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78FD3F39">
            <w:pPr>
              <w:pStyle w:val="6"/>
              <w:spacing w:before="316" w:line="218" w:lineRule="auto"/>
              <w:ind w:left="256"/>
            </w:pPr>
            <w:r>
              <w:rPr>
                <w:spacing w:val="-6"/>
              </w:rPr>
              <w:t>公告、</w:t>
            </w:r>
          </w:p>
          <w:p w14:paraId="6F7D8204">
            <w:pPr>
              <w:pStyle w:val="6"/>
              <w:spacing w:before="114" w:line="218" w:lineRule="auto"/>
              <w:ind w:left="132"/>
            </w:pPr>
            <w:r>
              <w:rPr>
                <w:spacing w:val="-4"/>
              </w:rPr>
              <w:t>竞价期限</w:t>
            </w:r>
          </w:p>
        </w:tc>
        <w:tc>
          <w:tcPr>
            <w:tcW w:w="8764" w:type="dxa"/>
            <w:gridSpan w:val="5"/>
            <w:vAlign w:val="top"/>
          </w:tcPr>
          <w:p w14:paraId="72A7339C">
            <w:pPr>
              <w:pStyle w:val="6"/>
              <w:spacing w:before="114" w:line="218" w:lineRule="auto"/>
              <w:ind w:left="130"/>
            </w:pPr>
            <w:r>
              <w:rPr>
                <w:spacing w:val="-6"/>
              </w:rPr>
              <w:t>1.公告期：</w:t>
            </w:r>
            <w:r>
              <w:rPr>
                <w:spacing w:val="-6"/>
                <w:u w:val="single" w:color="auto"/>
              </w:rPr>
              <w:t>20</w:t>
            </w:r>
            <w:r>
              <w:rPr>
                <w:rFonts w:hint="eastAsia"/>
                <w:spacing w:val="-6"/>
                <w:u w:val="single" w:color="auto"/>
                <w:lang w:val="en-US" w:eastAsia="zh-CN"/>
              </w:rPr>
              <w:t xml:space="preserve">26 </w:t>
            </w:r>
            <w:r>
              <w:rPr>
                <w:spacing w:val="-109"/>
              </w:rPr>
              <w:t xml:space="preserve"> </w:t>
            </w:r>
            <w:r>
              <w:rPr>
                <w:spacing w:val="-6"/>
              </w:rPr>
              <w:t>年</w:t>
            </w:r>
            <w:r>
              <w:rPr>
                <w:rFonts w:hint="eastAsia"/>
                <w:spacing w:val="-6"/>
                <w:u w:val="single"/>
                <w:lang w:val="en-US" w:eastAsia="zh-CN"/>
              </w:rPr>
              <w:t xml:space="preserve"> 1 </w:t>
            </w:r>
            <w:r>
              <w:rPr>
                <w:spacing w:val="-6"/>
              </w:rPr>
              <w:t>月</w:t>
            </w:r>
            <w:r>
              <w:rPr>
                <w:spacing w:val="-6"/>
                <w:u w:val="single" w:color="auto"/>
              </w:rPr>
              <w:t xml:space="preserve"> </w:t>
            </w:r>
            <w:r>
              <w:rPr>
                <w:rFonts w:hint="eastAsia"/>
                <w:spacing w:val="-6"/>
                <w:u w:val="single" w:color="auto"/>
                <w:lang w:val="en-US" w:eastAsia="zh-CN"/>
              </w:rPr>
              <w:t xml:space="preserve">28 </w:t>
            </w:r>
            <w:r>
              <w:rPr>
                <w:spacing w:val="-6"/>
              </w:rPr>
              <w:t>日</w:t>
            </w:r>
            <w:r>
              <w:rPr>
                <w:spacing w:val="-49"/>
              </w:rPr>
              <w:t xml:space="preserve"> </w:t>
            </w:r>
            <w:r>
              <w:rPr>
                <w:spacing w:val="-6"/>
              </w:rPr>
              <w:t>9</w:t>
            </w:r>
            <w:r>
              <w:rPr>
                <w:spacing w:val="-7"/>
              </w:rPr>
              <w:t>:00</w:t>
            </w:r>
            <w:r>
              <w:rPr>
                <w:spacing w:val="-50"/>
              </w:rPr>
              <w:t xml:space="preserve"> </w:t>
            </w:r>
            <w:r>
              <w:rPr>
                <w:spacing w:val="-7"/>
              </w:rPr>
              <w:t>始至</w:t>
            </w:r>
            <w:r>
              <w:rPr>
                <w:spacing w:val="-48"/>
              </w:rPr>
              <w:t xml:space="preserve"> </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rFonts w:hint="eastAsia"/>
                <w:spacing w:val="-7"/>
                <w:u w:val="single" w:color="auto"/>
                <w:lang w:val="en-US" w:eastAsia="zh-CN"/>
              </w:rPr>
              <w:t xml:space="preserve"> </w:t>
            </w:r>
            <w:r>
              <w:rPr>
                <w:rFonts w:hint="eastAsia"/>
                <w:spacing w:val="120"/>
                <w:u w:val="single" w:color="auto"/>
                <w:lang w:val="en-US" w:eastAsia="zh-CN"/>
              </w:rPr>
              <w:t>2</w:t>
            </w:r>
            <w:r>
              <w:rPr>
                <w:spacing w:val="-7"/>
              </w:rPr>
              <w:t>月</w:t>
            </w:r>
            <w:r>
              <w:rPr>
                <w:rFonts w:hint="eastAsia"/>
                <w:spacing w:val="-7"/>
                <w:u w:val="single"/>
                <w:lang w:val="en-US" w:eastAsia="zh-CN"/>
              </w:rPr>
              <w:t xml:space="preserve"> 24 </w:t>
            </w:r>
            <w:r>
              <w:rPr>
                <w:spacing w:val="-7"/>
              </w:rPr>
              <w:t>日</w:t>
            </w:r>
            <w:r>
              <w:rPr>
                <w:spacing w:val="-33"/>
              </w:rPr>
              <w:t xml:space="preserve"> </w:t>
            </w:r>
            <w:r>
              <w:rPr>
                <w:spacing w:val="-7"/>
              </w:rPr>
              <w:t>17:00</w:t>
            </w:r>
            <w:r>
              <w:rPr>
                <w:spacing w:val="-50"/>
              </w:rPr>
              <w:t xml:space="preserve"> </w:t>
            </w:r>
            <w:r>
              <w:rPr>
                <w:spacing w:val="-7"/>
              </w:rPr>
              <w:t>止。</w:t>
            </w:r>
          </w:p>
          <w:p w14:paraId="1AF3EF52">
            <w:pPr>
              <w:pStyle w:val="6"/>
              <w:spacing w:before="117" w:line="261" w:lineRule="auto"/>
              <w:ind w:left="151" w:right="45" w:hanging="36"/>
            </w:pPr>
            <w:r>
              <w:rPr>
                <w:spacing w:val="-7"/>
              </w:rPr>
              <w:t>2.网络连续竞价自由报价期：</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spacing w:val="-7"/>
                <w:u w:val="single" w:color="auto"/>
              </w:rPr>
              <w:t xml:space="preserve"> </w:t>
            </w:r>
            <w:r>
              <w:rPr>
                <w:rFonts w:hint="eastAsia"/>
                <w:spacing w:val="-7"/>
                <w:u w:val="single" w:color="auto"/>
                <w:lang w:val="en-US" w:eastAsia="zh-CN"/>
              </w:rPr>
              <w:t>1</w:t>
            </w:r>
            <w:r>
              <w:rPr>
                <w:spacing w:val="-7"/>
                <w:u w:val="single" w:color="auto"/>
              </w:rPr>
              <w:t xml:space="preserve"> </w:t>
            </w:r>
            <w:r>
              <w:rPr>
                <w:spacing w:val="-7"/>
              </w:rPr>
              <w:t>月</w:t>
            </w:r>
            <w:r>
              <w:rPr>
                <w:spacing w:val="-7"/>
                <w:u w:val="single" w:color="auto"/>
              </w:rPr>
              <w:t xml:space="preserve"> </w:t>
            </w:r>
            <w:r>
              <w:rPr>
                <w:rFonts w:hint="eastAsia"/>
                <w:spacing w:val="-7"/>
                <w:u w:val="single" w:color="auto"/>
                <w:lang w:val="en-US" w:eastAsia="zh-CN"/>
              </w:rPr>
              <w:t xml:space="preserve">28 </w:t>
            </w:r>
            <w:r>
              <w:rPr>
                <w:spacing w:val="-7"/>
              </w:rPr>
              <w:t>日</w:t>
            </w:r>
            <w:r>
              <w:rPr>
                <w:spacing w:val="-57"/>
              </w:rPr>
              <w:t xml:space="preserve"> </w:t>
            </w:r>
            <w:r>
              <w:rPr>
                <w:spacing w:val="-7"/>
              </w:rPr>
              <w:t>9:00</w:t>
            </w:r>
            <w:r>
              <w:rPr>
                <w:spacing w:val="-54"/>
              </w:rPr>
              <w:t xml:space="preserve"> </w:t>
            </w:r>
            <w:r>
              <w:rPr>
                <w:spacing w:val="-7"/>
              </w:rPr>
              <w:t>始至</w:t>
            </w:r>
            <w:r>
              <w:rPr>
                <w:rFonts w:hint="eastAsia"/>
                <w:spacing w:val="-7"/>
                <w:u w:val="single" w:color="auto"/>
                <w:lang w:val="en-US" w:eastAsia="zh-CN"/>
              </w:rPr>
              <w:t xml:space="preserve"> </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spacing w:val="-7"/>
                <w:u w:val="single" w:color="auto"/>
              </w:rPr>
              <w:t xml:space="preserve"> </w:t>
            </w:r>
            <w:r>
              <w:rPr>
                <w:rFonts w:hint="eastAsia"/>
                <w:spacing w:val="-7"/>
                <w:u w:val="single" w:color="auto"/>
                <w:lang w:val="en-US" w:eastAsia="zh-CN"/>
              </w:rPr>
              <w:t xml:space="preserve">2 </w:t>
            </w:r>
            <w:r>
              <w:rPr>
                <w:spacing w:val="-7"/>
              </w:rPr>
              <w:t>月</w:t>
            </w:r>
            <w:r>
              <w:rPr>
                <w:spacing w:val="-8"/>
                <w:u w:val="single" w:color="auto"/>
              </w:rPr>
              <w:t xml:space="preserve"> </w:t>
            </w:r>
            <w:r>
              <w:rPr>
                <w:rFonts w:hint="eastAsia"/>
                <w:spacing w:val="-8"/>
                <w:u w:val="single" w:color="auto"/>
                <w:lang w:val="en-US" w:eastAsia="zh-CN"/>
              </w:rPr>
              <w:t xml:space="preserve">25 </w:t>
            </w:r>
            <w:r>
              <w:rPr>
                <w:spacing w:val="-8"/>
              </w:rPr>
              <w:t>日</w:t>
            </w:r>
            <w:r>
              <w:rPr>
                <w:spacing w:val="-40"/>
              </w:rPr>
              <w:t xml:space="preserve"> </w:t>
            </w:r>
            <w:r>
              <w:rPr>
                <w:spacing w:val="-8"/>
              </w:rPr>
              <w:t>10:00</w:t>
            </w:r>
            <w:r>
              <w:rPr>
                <w:spacing w:val="-54"/>
              </w:rPr>
              <w:t xml:space="preserve"> </w:t>
            </w:r>
            <w:r>
              <w:rPr>
                <w:spacing w:val="-8"/>
              </w:rPr>
              <w:t>止，</w:t>
            </w:r>
            <w:r>
              <w:rPr>
                <w:spacing w:val="-4"/>
              </w:rPr>
              <w:t>自由报价期满进入延时竞价期，延时竞价周期为</w:t>
            </w:r>
            <w:r>
              <w:rPr>
                <w:spacing w:val="-15"/>
              </w:rPr>
              <w:t xml:space="preserve"> </w:t>
            </w:r>
            <w:r>
              <w:rPr>
                <w:spacing w:val="-4"/>
              </w:rPr>
              <w:t>180</w:t>
            </w:r>
            <w:r>
              <w:rPr>
                <w:spacing w:val="-51"/>
              </w:rPr>
              <w:t xml:space="preserve"> </w:t>
            </w:r>
            <w:r>
              <w:rPr>
                <w:spacing w:val="-4"/>
              </w:rPr>
              <w:t>秒。</w:t>
            </w:r>
          </w:p>
        </w:tc>
      </w:tr>
      <w:tr w14:paraId="2A3E57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6"/>
            <w:vAlign w:val="top"/>
          </w:tcPr>
          <w:p w14:paraId="787602B3">
            <w:pPr>
              <w:pStyle w:val="6"/>
              <w:spacing w:before="115" w:line="215" w:lineRule="auto"/>
              <w:ind w:left="4033"/>
            </w:pPr>
            <w:r>
              <w:rPr>
                <w:spacing w:val="-2"/>
              </w:rPr>
              <w:t>一、出租标的情况</w:t>
            </w:r>
          </w:p>
        </w:tc>
      </w:tr>
      <w:tr w14:paraId="4A5BC2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4121" w:type="dxa"/>
            <w:gridSpan w:val="2"/>
            <w:vAlign w:val="top"/>
          </w:tcPr>
          <w:p w14:paraId="200C3B62">
            <w:pPr>
              <w:pStyle w:val="6"/>
              <w:spacing w:before="317" w:line="220" w:lineRule="auto"/>
              <w:ind w:left="1608"/>
            </w:pPr>
            <w:r>
              <w:rPr>
                <w:spacing w:val="-8"/>
              </w:rPr>
              <w:t>出租标的</w:t>
            </w:r>
          </w:p>
        </w:tc>
        <w:tc>
          <w:tcPr>
            <w:tcW w:w="2181" w:type="dxa"/>
            <w:vAlign w:val="top"/>
          </w:tcPr>
          <w:p w14:paraId="33EFDF7A">
            <w:pPr>
              <w:pStyle w:val="6"/>
              <w:spacing w:before="317" w:line="220" w:lineRule="auto"/>
              <w:ind w:left="255"/>
            </w:pPr>
            <w:r>
              <w:rPr>
                <w:spacing w:val="-5"/>
              </w:rPr>
              <w:t>场地面积（㎡）</w:t>
            </w:r>
          </w:p>
        </w:tc>
        <w:tc>
          <w:tcPr>
            <w:tcW w:w="935" w:type="dxa"/>
            <w:vAlign w:val="top"/>
          </w:tcPr>
          <w:p w14:paraId="477AFF86">
            <w:pPr>
              <w:pStyle w:val="6"/>
              <w:spacing w:before="116" w:line="220" w:lineRule="auto"/>
              <w:ind w:left="237"/>
            </w:pPr>
            <w:r>
              <w:rPr>
                <w:spacing w:val="-6"/>
              </w:rPr>
              <w:t>租期</w:t>
            </w:r>
          </w:p>
          <w:p w14:paraId="57C2759C">
            <w:pPr>
              <w:pStyle w:val="6"/>
              <w:spacing w:before="114" w:line="214" w:lineRule="auto"/>
              <w:ind w:left="126"/>
            </w:pPr>
            <w:r>
              <w:rPr>
                <w:spacing w:val="-7"/>
              </w:rPr>
              <w:t>（年）</w:t>
            </w:r>
          </w:p>
        </w:tc>
        <w:tc>
          <w:tcPr>
            <w:tcW w:w="1424" w:type="dxa"/>
            <w:vAlign w:val="top"/>
          </w:tcPr>
          <w:p w14:paraId="44BEB6F5">
            <w:pPr>
              <w:pStyle w:val="6"/>
              <w:spacing w:before="116" w:line="261" w:lineRule="auto"/>
              <w:ind w:left="127" w:right="13" w:firstLine="115"/>
            </w:pPr>
            <w:r>
              <w:rPr>
                <w:spacing w:val="-3"/>
              </w:rPr>
              <w:t>租金底价</w:t>
            </w:r>
            <w:r>
              <w:rPr>
                <w:spacing w:val="-7"/>
              </w:rPr>
              <w:t>（万元/年）</w:t>
            </w:r>
          </w:p>
        </w:tc>
        <w:tc>
          <w:tcPr>
            <w:tcW w:w="1305" w:type="dxa"/>
            <w:vAlign w:val="top"/>
          </w:tcPr>
          <w:p w14:paraId="65DDE847">
            <w:pPr>
              <w:pStyle w:val="6"/>
              <w:spacing w:before="116" w:line="261" w:lineRule="auto"/>
              <w:ind w:left="119" w:right="12" w:firstLine="65"/>
            </w:pPr>
            <w:r>
              <w:rPr>
                <w:spacing w:val="-4"/>
              </w:rPr>
              <w:t>交易保证</w:t>
            </w:r>
            <w:r>
              <w:rPr>
                <w:spacing w:val="-7"/>
              </w:rPr>
              <w:t>金（万元）</w:t>
            </w:r>
          </w:p>
        </w:tc>
      </w:tr>
      <w:tr w14:paraId="4607C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4121" w:type="dxa"/>
            <w:gridSpan w:val="2"/>
            <w:vAlign w:val="top"/>
          </w:tcPr>
          <w:p w14:paraId="01DBE0EC">
            <w:pPr>
              <w:pStyle w:val="6"/>
              <w:spacing w:before="117" w:line="219" w:lineRule="auto"/>
              <w:ind w:left="117"/>
            </w:pPr>
            <w:r>
              <w:rPr>
                <w:spacing w:val="2"/>
              </w:rPr>
              <w:t>巢湖市庐江合铜路公路管理处院内01</w:t>
            </w:r>
          </w:p>
          <w:p w14:paraId="076FF135">
            <w:pPr>
              <w:pStyle w:val="6"/>
              <w:spacing w:before="113" w:line="215" w:lineRule="auto"/>
              <w:ind w:left="1714"/>
            </w:pPr>
            <w:r>
              <w:rPr>
                <w:spacing w:val="-6"/>
              </w:rPr>
              <w:t>号场地</w:t>
            </w:r>
          </w:p>
        </w:tc>
        <w:tc>
          <w:tcPr>
            <w:tcW w:w="2181" w:type="dxa"/>
            <w:vAlign w:val="top"/>
          </w:tcPr>
          <w:p w14:paraId="7ED7361B">
            <w:pPr>
              <w:pStyle w:val="6"/>
              <w:spacing w:before="316" w:line="224" w:lineRule="auto"/>
              <w:ind w:left="713"/>
            </w:pPr>
            <w:r>
              <w:rPr>
                <w:spacing w:val="-6"/>
              </w:rPr>
              <w:t>约</w:t>
            </w:r>
            <w:r>
              <w:rPr>
                <w:spacing w:val="-47"/>
              </w:rPr>
              <w:t xml:space="preserve"> </w:t>
            </w:r>
            <w:r>
              <w:rPr>
                <w:spacing w:val="-6"/>
                <w:shd w:val="clear" w:fill="FFFF00"/>
              </w:rPr>
              <w:t>2649</w:t>
            </w:r>
          </w:p>
        </w:tc>
        <w:tc>
          <w:tcPr>
            <w:tcW w:w="935" w:type="dxa"/>
            <w:vAlign w:val="top"/>
          </w:tcPr>
          <w:p w14:paraId="47FE1BE5">
            <w:pPr>
              <w:pStyle w:val="6"/>
              <w:spacing w:before="315"/>
              <w:ind w:left="419"/>
            </w:pPr>
            <w:r>
              <w:t>3</w:t>
            </w:r>
          </w:p>
        </w:tc>
        <w:tc>
          <w:tcPr>
            <w:tcW w:w="1424" w:type="dxa"/>
            <w:vAlign w:val="top"/>
          </w:tcPr>
          <w:p w14:paraId="2DF09DA5">
            <w:pPr>
              <w:pStyle w:val="6"/>
              <w:spacing w:before="316" w:line="239" w:lineRule="auto"/>
              <w:ind w:left="365"/>
            </w:pPr>
            <w:r>
              <w:rPr>
                <w:spacing w:val="-3"/>
              </w:rPr>
              <w:t>5.0543</w:t>
            </w:r>
          </w:p>
        </w:tc>
        <w:tc>
          <w:tcPr>
            <w:tcW w:w="1305" w:type="dxa"/>
            <w:vAlign w:val="top"/>
          </w:tcPr>
          <w:p w14:paraId="774E96EE">
            <w:pPr>
              <w:pStyle w:val="6"/>
              <w:spacing w:before="316" w:line="239" w:lineRule="auto"/>
              <w:ind w:left="482"/>
            </w:pPr>
            <w:r>
              <w:rPr>
                <w:spacing w:val="-4"/>
              </w:rPr>
              <w:t>0.5</w:t>
            </w:r>
          </w:p>
        </w:tc>
      </w:tr>
      <w:tr w14:paraId="743EA5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4" w:hRule="atLeast"/>
        </w:trPr>
        <w:tc>
          <w:tcPr>
            <w:tcW w:w="9966" w:type="dxa"/>
            <w:gridSpan w:val="6"/>
            <w:vAlign w:val="top"/>
          </w:tcPr>
          <w:p w14:paraId="401B5FEE">
            <w:pPr>
              <w:pStyle w:val="6"/>
              <w:spacing w:before="115" w:line="219" w:lineRule="auto"/>
              <w:ind w:left="134"/>
            </w:pPr>
            <w:r>
              <w:rPr>
                <w:spacing w:val="-3"/>
              </w:rPr>
              <w:t>1.标的坐落位置：庐江县庐城镇军二西路</w:t>
            </w:r>
            <w:r>
              <w:rPr>
                <w:spacing w:val="-32"/>
              </w:rPr>
              <w:t xml:space="preserve"> </w:t>
            </w:r>
            <w:r>
              <w:rPr>
                <w:spacing w:val="-3"/>
              </w:rPr>
              <w:t>518</w:t>
            </w:r>
            <w:r>
              <w:rPr>
                <w:spacing w:val="-45"/>
              </w:rPr>
              <w:t xml:space="preserve"> </w:t>
            </w:r>
            <w:r>
              <w:rPr>
                <w:spacing w:val="-3"/>
              </w:rPr>
              <w:t>号。</w:t>
            </w:r>
          </w:p>
          <w:p w14:paraId="09F65F39">
            <w:pPr>
              <w:pStyle w:val="6"/>
              <w:spacing w:before="116" w:line="280" w:lineRule="auto"/>
              <w:ind w:left="117" w:right="106" w:firstLine="2"/>
            </w:pPr>
            <w:r>
              <w:rPr>
                <w:spacing w:val="-2"/>
              </w:rPr>
              <w:t>2.标的权属情况：该标的有国有土地使用</w:t>
            </w:r>
            <w:r>
              <w:rPr>
                <w:spacing w:val="-3"/>
              </w:rPr>
              <w:t>证（大证未分割）。标的面积为委托方估算，仅供参</w:t>
            </w:r>
            <w:r>
              <w:rPr>
                <w:spacing w:val="-2"/>
              </w:rPr>
              <w:t>考。标的无权属纠纷，委托方将提供该处标</w:t>
            </w:r>
            <w:r>
              <w:rPr>
                <w:spacing w:val="-3"/>
              </w:rPr>
              <w:t>的的权属证明或租赁证明，方便承租人办理相关证</w:t>
            </w:r>
            <w:r>
              <w:rPr>
                <w:spacing w:val="-5"/>
              </w:rPr>
              <w:t>照。</w:t>
            </w:r>
          </w:p>
          <w:p w14:paraId="7CA38E0A">
            <w:pPr>
              <w:pStyle w:val="6"/>
              <w:spacing w:before="108" w:line="220" w:lineRule="auto"/>
              <w:ind w:left="121"/>
            </w:pPr>
            <w:r>
              <w:rPr>
                <w:spacing w:val="-2"/>
              </w:rPr>
              <w:t>3.标的其他情况：</w:t>
            </w:r>
          </w:p>
          <w:p w14:paraId="2D9242C5">
            <w:pPr>
              <w:pStyle w:val="6"/>
              <w:spacing w:before="114" w:line="219" w:lineRule="auto"/>
              <w:ind w:left="128"/>
            </w:pPr>
            <w:r>
              <w:rPr>
                <w:spacing w:val="-3"/>
              </w:rPr>
              <w:t>（1）租赁场地内有地上建筑物面积约</w:t>
            </w:r>
            <w:r>
              <w:rPr>
                <w:spacing w:val="-48"/>
              </w:rPr>
              <w:t xml:space="preserve"> </w:t>
            </w:r>
            <w:r>
              <w:rPr>
                <w:spacing w:val="-3"/>
              </w:rPr>
              <w:t>210</w:t>
            </w:r>
            <w:r>
              <w:rPr>
                <w:spacing w:val="-40"/>
              </w:rPr>
              <w:t xml:space="preserve"> </w:t>
            </w:r>
            <w:r>
              <w:rPr>
                <w:spacing w:val="-3"/>
              </w:rPr>
              <w:t>㎡</w:t>
            </w:r>
            <w:r>
              <w:rPr>
                <w:spacing w:val="-71"/>
              </w:rPr>
              <w:t xml:space="preserve"> </w:t>
            </w:r>
            <w:r>
              <w:rPr>
                <w:spacing w:val="-3"/>
              </w:rPr>
              <w:t>，包含在本次租赁</w:t>
            </w:r>
            <w:r>
              <w:rPr>
                <w:spacing w:val="-4"/>
              </w:rPr>
              <w:t>范围内。</w:t>
            </w:r>
          </w:p>
          <w:p w14:paraId="2B183B2D">
            <w:pPr>
              <w:pStyle w:val="6"/>
              <w:spacing w:before="113" w:line="261" w:lineRule="auto"/>
              <w:ind w:left="145" w:right="7" w:hanging="17"/>
            </w:pPr>
            <w:r>
              <w:rPr>
                <w:spacing w:val="-3"/>
              </w:rPr>
              <w:t>（2）标的场地和房屋未清空，本项目成交后，关于原承租人搬离、房</w:t>
            </w:r>
            <w:r>
              <w:rPr>
                <w:spacing w:val="-4"/>
              </w:rPr>
              <w:t>屋交付等事项（如涉及）</w:t>
            </w:r>
            <w:r>
              <w:rPr>
                <w:spacing w:val="-1"/>
              </w:rPr>
              <w:t>由委托方负责协调处理，具体情况须由意向承租人现场踏勘时自行向委托方了解确</w:t>
            </w:r>
            <w:r>
              <w:rPr>
                <w:spacing w:val="-2"/>
              </w:rPr>
              <w:t>认。</w:t>
            </w:r>
          </w:p>
        </w:tc>
      </w:tr>
      <w:tr w14:paraId="3EE199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2AC8774C">
            <w:pPr>
              <w:pStyle w:val="6"/>
              <w:spacing w:before="317" w:line="311" w:lineRule="auto"/>
              <w:ind w:left="130" w:right="117"/>
            </w:pPr>
            <w:r>
              <w:rPr>
                <w:spacing w:val="-3"/>
              </w:rPr>
              <w:t>房屋租赁用途要求</w:t>
            </w:r>
          </w:p>
        </w:tc>
        <w:tc>
          <w:tcPr>
            <w:tcW w:w="8764" w:type="dxa"/>
            <w:gridSpan w:val="5"/>
            <w:vAlign w:val="top"/>
          </w:tcPr>
          <w:p w14:paraId="394087B0">
            <w:pPr>
              <w:pStyle w:val="6"/>
              <w:spacing w:before="117" w:line="219" w:lineRule="auto"/>
              <w:ind w:left="130"/>
            </w:pPr>
            <w:r>
              <w:t>1.租赁标的的</w:t>
            </w:r>
            <w:r>
              <w:rPr>
                <w:color w:val="0070C0"/>
              </w:rPr>
              <w:t>证载</w:t>
            </w:r>
            <w:r>
              <w:t>用途</w:t>
            </w:r>
            <w:r>
              <w:rPr>
                <w:shd w:val="clear" w:fill="FFFF00"/>
              </w:rPr>
              <w:t>为机关用地。</w:t>
            </w:r>
          </w:p>
          <w:p w14:paraId="0E82AD8C">
            <w:pPr>
              <w:pStyle w:val="6"/>
              <w:spacing w:before="112" w:line="261" w:lineRule="auto"/>
              <w:ind w:left="114" w:right="106"/>
            </w:pPr>
            <w:r>
              <w:rPr>
                <w:spacing w:val="-3"/>
              </w:rPr>
              <w:t>2.承租人使用上述场地及房屋须符合相关法律法规要求，如由此造成承租人不能按</w:t>
            </w:r>
            <w:r>
              <w:rPr>
                <w:spacing w:val="-1"/>
              </w:rPr>
              <w:t>预想的方案使用房屋并导致租赁合同不能履约的，责任由承租人承担。</w:t>
            </w:r>
          </w:p>
        </w:tc>
      </w:tr>
      <w:tr w14:paraId="4F754C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02" w:type="dxa"/>
            <w:vAlign w:val="top"/>
          </w:tcPr>
          <w:p w14:paraId="386C21BB">
            <w:pPr>
              <w:pStyle w:val="6"/>
              <w:spacing w:before="317" w:line="221" w:lineRule="auto"/>
              <w:ind w:left="131"/>
            </w:pPr>
            <w:r>
              <w:rPr>
                <w:spacing w:val="-3"/>
              </w:rPr>
              <w:t>租金及履</w:t>
            </w:r>
          </w:p>
          <w:p w14:paraId="02069CF9">
            <w:pPr>
              <w:pStyle w:val="6"/>
              <w:spacing w:before="113" w:line="220" w:lineRule="auto"/>
              <w:ind w:left="134"/>
            </w:pPr>
            <w:r>
              <w:rPr>
                <w:spacing w:val="-4"/>
              </w:rPr>
              <w:t>约保证金</w:t>
            </w:r>
          </w:p>
          <w:p w14:paraId="049B91F0">
            <w:pPr>
              <w:pStyle w:val="6"/>
              <w:spacing w:before="115" w:line="219" w:lineRule="auto"/>
              <w:ind w:left="370"/>
            </w:pPr>
            <w:r>
              <w:rPr>
                <w:spacing w:val="-6"/>
              </w:rPr>
              <w:t>支付</w:t>
            </w:r>
          </w:p>
        </w:tc>
        <w:tc>
          <w:tcPr>
            <w:tcW w:w="8764" w:type="dxa"/>
            <w:gridSpan w:val="5"/>
            <w:vAlign w:val="top"/>
          </w:tcPr>
          <w:p w14:paraId="1197C792">
            <w:pPr>
              <w:pStyle w:val="6"/>
              <w:spacing w:before="118" w:line="264" w:lineRule="auto"/>
              <w:ind w:left="112" w:right="135" w:firstLine="17"/>
            </w:pPr>
            <w:r>
              <w:rPr>
                <w:spacing w:val="-2"/>
              </w:rPr>
              <w:t>1.租金每</w:t>
            </w:r>
            <w:r>
              <w:rPr>
                <w:spacing w:val="-24"/>
              </w:rPr>
              <w:t xml:space="preserve"> </w:t>
            </w:r>
            <w:r>
              <w:rPr>
                <w:spacing w:val="-2"/>
              </w:rPr>
              <w:t>12</w:t>
            </w:r>
            <w:r>
              <w:rPr>
                <w:spacing w:val="-51"/>
              </w:rPr>
              <w:t xml:space="preserve"> </w:t>
            </w:r>
            <w:r>
              <w:rPr>
                <w:spacing w:val="-2"/>
              </w:rPr>
              <w:t>个月支付一次，</w:t>
            </w:r>
            <w:r>
              <w:rPr>
                <w:color w:val="0070C0"/>
                <w:spacing w:val="-2"/>
              </w:rPr>
              <w:t>租期内租金无递增，</w:t>
            </w:r>
            <w:r>
              <w:rPr>
                <w:spacing w:val="-2"/>
              </w:rPr>
              <w:t>先支付后使用；</w:t>
            </w:r>
            <w:r>
              <w:rPr>
                <w:color w:val="0070C0"/>
                <w:spacing w:val="-2"/>
              </w:rPr>
              <w:t>本项目无免租金</w:t>
            </w:r>
            <w:r>
              <w:rPr>
                <w:color w:val="0070C0"/>
                <w:spacing w:val="-3"/>
              </w:rPr>
              <w:t>装修期。</w:t>
            </w:r>
          </w:p>
          <w:p w14:paraId="32C5667E">
            <w:pPr>
              <w:pStyle w:val="6"/>
              <w:spacing w:before="113" w:line="260" w:lineRule="auto"/>
              <w:ind w:left="113" w:right="106" w:firstLine="1"/>
            </w:pPr>
            <w:r>
              <w:rPr>
                <w:spacing w:val="-3"/>
              </w:rPr>
              <w:t>2.履约保证金为成交后首年</w:t>
            </w:r>
            <w:r>
              <w:rPr>
                <w:spacing w:val="-46"/>
              </w:rPr>
              <w:t xml:space="preserve"> </w:t>
            </w:r>
            <w:r>
              <w:rPr>
                <w:spacing w:val="-3"/>
              </w:rPr>
              <w:t>3</w:t>
            </w:r>
            <w:r>
              <w:rPr>
                <w:spacing w:val="-51"/>
              </w:rPr>
              <w:t xml:space="preserve"> </w:t>
            </w:r>
            <w:r>
              <w:rPr>
                <w:spacing w:val="-3"/>
              </w:rPr>
              <w:t>个月租金总和</w:t>
            </w:r>
            <w:r>
              <w:rPr>
                <w:spacing w:val="-4"/>
              </w:rPr>
              <w:t>，成交人应在《成交确认书》发出之日起</w:t>
            </w:r>
            <w:r>
              <w:rPr>
                <w:spacing w:val="-32"/>
              </w:rPr>
              <w:t xml:space="preserve"> </w:t>
            </w:r>
            <w:r>
              <w:rPr>
                <w:color w:val="0070C0"/>
                <w:spacing w:val="-4"/>
              </w:rPr>
              <w:t xml:space="preserve">30 </w:t>
            </w:r>
            <w:r>
              <w:rPr>
                <w:spacing w:val="-4"/>
              </w:rPr>
              <w:t>日内（合同签订前）向委托方提交履约保证金。</w:t>
            </w:r>
          </w:p>
        </w:tc>
      </w:tr>
      <w:tr w14:paraId="54C8D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6"/>
            <w:vAlign w:val="top"/>
          </w:tcPr>
          <w:p w14:paraId="3594392F">
            <w:pPr>
              <w:pStyle w:val="6"/>
              <w:spacing w:before="120" w:line="211" w:lineRule="auto"/>
              <w:ind w:left="3433"/>
            </w:pPr>
            <w:r>
              <w:rPr>
                <w:spacing w:val="-2"/>
              </w:rPr>
              <w:t>二、对意向承租人资格的要求</w:t>
            </w:r>
          </w:p>
        </w:tc>
      </w:tr>
      <w:tr w14:paraId="1D0583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9966" w:type="dxa"/>
            <w:gridSpan w:val="6"/>
            <w:vAlign w:val="top"/>
          </w:tcPr>
          <w:p w14:paraId="6DA68825">
            <w:pPr>
              <w:pStyle w:val="6"/>
              <w:spacing w:before="120" w:line="213" w:lineRule="auto"/>
              <w:ind w:left="134"/>
            </w:pPr>
            <w:r>
              <w:rPr>
                <w:spacing w:val="-3"/>
              </w:rPr>
              <w:t>1.凡依法设立、有效存续的境内企事业法人、其他组织和具有完全民事行为能力的自然人，且</w:t>
            </w:r>
          </w:p>
        </w:tc>
      </w:tr>
    </w:tbl>
    <w:p w14:paraId="737DCDCC">
      <w:pPr>
        <w:spacing w:line="145" w:lineRule="exact"/>
        <w:rPr>
          <w:rFonts w:ascii="Arial" w:hAnsi="Arial" w:eastAsia="Arial" w:cs="Arial"/>
          <w:sz w:val="12"/>
          <w:szCs w:val="12"/>
        </w:rPr>
        <w:sectPr>
          <w:headerReference r:id="rId5" w:type="default"/>
          <w:footerReference r:id="rId6" w:type="default"/>
          <w:pgSz w:w="11906" w:h="16839"/>
          <w:pgMar w:top="1166" w:right="967" w:bottom="1362" w:left="967" w:header="829" w:footer="1200" w:gutter="0"/>
          <w:cols w:space="720" w:num="1"/>
        </w:sectPr>
      </w:pPr>
    </w:p>
    <w:p w14:paraId="261FC405">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66"/>
      </w:tblGrid>
      <w:tr w14:paraId="2970A7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8" w:hRule="atLeast"/>
        </w:trPr>
        <w:tc>
          <w:tcPr>
            <w:tcW w:w="9966" w:type="dxa"/>
            <w:vAlign w:val="top"/>
          </w:tcPr>
          <w:p w14:paraId="0726363C">
            <w:pPr>
              <w:pStyle w:val="6"/>
              <w:spacing w:before="119" w:line="308" w:lineRule="auto"/>
              <w:ind w:left="120" w:right="71"/>
            </w:pPr>
            <w:r>
              <w:rPr>
                <w:spacing w:val="-2"/>
              </w:rPr>
              <w:t>未被合肥市及其所辖县（市）、区（开发区）公共资源交易监督管理部门记不良行为记录的，或被记不良行为记录（以公布日期为准</w:t>
            </w:r>
            <w:r>
              <w:rPr>
                <w:spacing w:val="4"/>
              </w:rPr>
              <w:t>），</w:t>
            </w:r>
            <w:r>
              <w:rPr>
                <w:spacing w:val="-2"/>
              </w:rPr>
              <w:t>但同时符合下列情形的方可参与项目登记及竞</w:t>
            </w:r>
            <w:r>
              <w:rPr>
                <w:spacing w:val="-3"/>
              </w:rPr>
              <w:t>价：</w:t>
            </w:r>
          </w:p>
          <w:p w14:paraId="5AB14DB5">
            <w:pPr>
              <w:pStyle w:val="6"/>
              <w:spacing w:before="1" w:line="217" w:lineRule="auto"/>
              <w:ind w:left="128"/>
            </w:pPr>
            <w:r>
              <w:rPr>
                <w:spacing w:val="-3"/>
              </w:rPr>
              <w:t>（1）公告截止日前（含当日）6</w:t>
            </w:r>
            <w:r>
              <w:rPr>
                <w:spacing w:val="-35"/>
              </w:rPr>
              <w:t xml:space="preserve"> </w:t>
            </w:r>
            <w:r>
              <w:rPr>
                <w:spacing w:val="-3"/>
              </w:rPr>
              <w:t>个月内记分累计未满</w:t>
            </w:r>
            <w:r>
              <w:rPr>
                <w:spacing w:val="-33"/>
              </w:rPr>
              <w:t xml:space="preserve"> </w:t>
            </w:r>
            <w:r>
              <w:rPr>
                <w:spacing w:val="-3"/>
              </w:rPr>
              <w:t>10</w:t>
            </w:r>
            <w:r>
              <w:rPr>
                <w:spacing w:val="-47"/>
              </w:rPr>
              <w:t xml:space="preserve"> </w:t>
            </w:r>
            <w:r>
              <w:rPr>
                <w:spacing w:val="-3"/>
              </w:rPr>
              <w:t>分的；</w:t>
            </w:r>
          </w:p>
          <w:p w14:paraId="6135D49F">
            <w:pPr>
              <w:pStyle w:val="6"/>
              <w:spacing w:before="114" w:line="218" w:lineRule="auto"/>
              <w:ind w:left="128"/>
            </w:pPr>
            <w:r>
              <w:rPr>
                <w:spacing w:val="-2"/>
              </w:rPr>
              <w:t>（2）公告截止日前（含当日）12</w:t>
            </w:r>
            <w:r>
              <w:rPr>
                <w:spacing w:val="-51"/>
              </w:rPr>
              <w:t xml:space="preserve"> </w:t>
            </w:r>
            <w:r>
              <w:rPr>
                <w:spacing w:val="-2"/>
              </w:rPr>
              <w:t>个月内</w:t>
            </w:r>
            <w:r>
              <w:rPr>
                <w:spacing w:val="-3"/>
              </w:rPr>
              <w:t>记分累计未满</w:t>
            </w:r>
            <w:r>
              <w:rPr>
                <w:spacing w:val="-33"/>
              </w:rPr>
              <w:t xml:space="preserve"> </w:t>
            </w:r>
            <w:r>
              <w:rPr>
                <w:spacing w:val="-3"/>
              </w:rPr>
              <w:t>15</w:t>
            </w:r>
            <w:r>
              <w:rPr>
                <w:spacing w:val="-47"/>
              </w:rPr>
              <w:t xml:space="preserve"> </w:t>
            </w:r>
            <w:r>
              <w:rPr>
                <w:spacing w:val="-3"/>
              </w:rPr>
              <w:t>分的；</w:t>
            </w:r>
          </w:p>
          <w:p w14:paraId="3F0B749A">
            <w:pPr>
              <w:pStyle w:val="6"/>
              <w:spacing w:before="117" w:line="218" w:lineRule="auto"/>
              <w:ind w:left="128"/>
            </w:pPr>
            <w:r>
              <w:rPr>
                <w:spacing w:val="-2"/>
              </w:rPr>
              <w:t>（3）公告截止日前（含当日）18</w:t>
            </w:r>
            <w:r>
              <w:rPr>
                <w:spacing w:val="-47"/>
              </w:rPr>
              <w:t xml:space="preserve"> </w:t>
            </w:r>
            <w:r>
              <w:rPr>
                <w:spacing w:val="-2"/>
              </w:rPr>
              <w:t>个月内记分累计未满</w:t>
            </w:r>
            <w:r>
              <w:rPr>
                <w:spacing w:val="-48"/>
              </w:rPr>
              <w:t xml:space="preserve"> </w:t>
            </w:r>
            <w:r>
              <w:rPr>
                <w:spacing w:val="-2"/>
              </w:rPr>
              <w:t>20</w:t>
            </w:r>
            <w:r>
              <w:rPr>
                <w:spacing w:val="-47"/>
              </w:rPr>
              <w:t xml:space="preserve"> </w:t>
            </w:r>
            <w:r>
              <w:rPr>
                <w:spacing w:val="-2"/>
              </w:rPr>
              <w:t>分的；</w:t>
            </w:r>
          </w:p>
          <w:p w14:paraId="549336A6">
            <w:pPr>
              <w:pStyle w:val="6"/>
              <w:spacing w:before="117" w:line="218" w:lineRule="auto"/>
              <w:ind w:left="128"/>
            </w:pPr>
            <w:r>
              <w:rPr>
                <w:spacing w:val="-2"/>
              </w:rPr>
              <w:t>（4）公告截止日前（含当日）24</w:t>
            </w:r>
            <w:r>
              <w:rPr>
                <w:spacing w:val="-47"/>
              </w:rPr>
              <w:t xml:space="preserve"> </w:t>
            </w:r>
            <w:r>
              <w:rPr>
                <w:spacing w:val="-2"/>
              </w:rPr>
              <w:t>个月内记分累计未满</w:t>
            </w:r>
            <w:r>
              <w:rPr>
                <w:spacing w:val="-48"/>
              </w:rPr>
              <w:t xml:space="preserve"> </w:t>
            </w:r>
            <w:r>
              <w:rPr>
                <w:spacing w:val="-2"/>
              </w:rPr>
              <w:t>25</w:t>
            </w:r>
            <w:r>
              <w:rPr>
                <w:spacing w:val="-47"/>
              </w:rPr>
              <w:t xml:space="preserve"> </w:t>
            </w:r>
            <w:r>
              <w:rPr>
                <w:spacing w:val="-2"/>
              </w:rPr>
              <w:t>分的。</w:t>
            </w:r>
          </w:p>
          <w:p w14:paraId="1C9D6359">
            <w:pPr>
              <w:pStyle w:val="6"/>
              <w:spacing w:before="115" w:line="215" w:lineRule="auto"/>
              <w:ind w:left="120"/>
            </w:pPr>
            <w:r>
              <w:rPr>
                <w:spacing w:val="-1"/>
              </w:rPr>
              <w:t>2.本项目不接受联合体参与。</w:t>
            </w:r>
          </w:p>
        </w:tc>
      </w:tr>
      <w:tr w14:paraId="3A0F1A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vAlign w:val="top"/>
          </w:tcPr>
          <w:p w14:paraId="4745923D">
            <w:pPr>
              <w:pStyle w:val="6"/>
              <w:spacing w:before="115" w:line="215" w:lineRule="auto"/>
              <w:ind w:left="4269"/>
            </w:pPr>
            <w:r>
              <w:rPr>
                <w:spacing w:val="-2"/>
              </w:rPr>
              <w:t>三、承租条件</w:t>
            </w:r>
          </w:p>
        </w:tc>
      </w:tr>
      <w:tr w14:paraId="3F6A5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04" w:hRule="atLeast"/>
        </w:trPr>
        <w:tc>
          <w:tcPr>
            <w:tcW w:w="9966" w:type="dxa"/>
            <w:vAlign w:val="top"/>
          </w:tcPr>
          <w:p w14:paraId="5BCAF669">
            <w:pPr>
              <w:pStyle w:val="6"/>
              <w:spacing w:before="114" w:line="286" w:lineRule="auto"/>
              <w:ind w:left="116" w:right="106" w:firstLine="18"/>
            </w:pPr>
            <w:r>
              <w:rPr>
                <w:spacing w:val="-1"/>
              </w:rPr>
              <w:t>1.意向承租人应在本公告期截止前现场踏勘出租标的，就出租标的相关情况主动向委托方咨</w:t>
            </w:r>
            <w:r>
              <w:rPr>
                <w:spacing w:val="-2"/>
              </w:rPr>
              <w:t>询，自行了解使用该标的资产可能涉及的相</w:t>
            </w:r>
            <w:r>
              <w:rPr>
                <w:spacing w:val="-3"/>
              </w:rPr>
              <w:t>关法律法规及市政规定；完成登记的意向承租人都</w:t>
            </w:r>
            <w:r>
              <w:rPr>
                <w:spacing w:val="-2"/>
              </w:rPr>
              <w:t>视同已实地踏勘出租标的，确认了标的位置</w:t>
            </w:r>
            <w:r>
              <w:rPr>
                <w:spacing w:val="-3"/>
              </w:rPr>
              <w:t>、范围、面积和现状等并认可租赁要求，自愿承担</w:t>
            </w:r>
            <w:r>
              <w:rPr>
                <w:spacing w:val="-1"/>
              </w:rPr>
              <w:t>因上述原因导致的一切后果和法律责任。</w:t>
            </w:r>
          </w:p>
          <w:p w14:paraId="44E97C13">
            <w:pPr>
              <w:pStyle w:val="6"/>
              <w:spacing w:before="114" w:line="278" w:lineRule="auto"/>
              <w:ind w:left="117" w:right="106" w:firstLine="2"/>
            </w:pPr>
            <w:r>
              <w:rPr>
                <w:spacing w:val="-2"/>
              </w:rPr>
              <w:t>2.公告所列示的标的场地及地上建筑物面</w:t>
            </w:r>
            <w:r>
              <w:rPr>
                <w:spacing w:val="-3"/>
              </w:rPr>
              <w:t>积仅作参考，最终以标的实际面积为准。标的实际面</w:t>
            </w:r>
            <w:r>
              <w:rPr>
                <w:spacing w:val="-2"/>
              </w:rPr>
              <w:t>积与本公告所列示建筑面积不符的，不调整</w:t>
            </w:r>
            <w:r>
              <w:rPr>
                <w:spacing w:val="-3"/>
              </w:rPr>
              <w:t>成交价格。出租面积之外的建筑物、附属物（如道</w:t>
            </w:r>
            <w:r>
              <w:t>路、绿化、空地、停车场等）均不在出租范围内，委托方</w:t>
            </w:r>
            <w:r>
              <w:rPr>
                <w:spacing w:val="-1"/>
              </w:rPr>
              <w:t>不提供任何承诺及服务。</w:t>
            </w:r>
          </w:p>
          <w:p w14:paraId="050C6009">
            <w:pPr>
              <w:pStyle w:val="6"/>
              <w:spacing w:before="117" w:line="219" w:lineRule="auto"/>
              <w:ind w:left="121"/>
            </w:pPr>
            <w:r>
              <w:rPr>
                <w:spacing w:val="-1"/>
              </w:rPr>
              <w:t>3.承租人在租赁合同履约期限内，不得转租。</w:t>
            </w:r>
          </w:p>
          <w:p w14:paraId="5D2B441A">
            <w:pPr>
              <w:pStyle w:val="6"/>
              <w:spacing w:before="111" w:line="279" w:lineRule="auto"/>
              <w:ind w:left="119" w:right="106" w:hanging="3"/>
            </w:pPr>
            <w:r>
              <w:rPr>
                <w:spacing w:val="-2"/>
              </w:rPr>
              <w:t>4.租赁期内，承租人需负责租赁标的的日常管理工</w:t>
            </w:r>
            <w:r>
              <w:rPr>
                <w:spacing w:val="-3"/>
              </w:rPr>
              <w:t>作并承担租赁标的发生的水、电、燃气、通讯（网络）、垃圾清运、物业管理、停车等相关费用。承租人须负责租赁标的的消防安全工作</w:t>
            </w:r>
            <w:r>
              <w:rPr>
                <w:spacing w:val="-2"/>
              </w:rPr>
              <w:t>并承担相关费用，</w:t>
            </w:r>
            <w:r>
              <w:rPr>
                <w:spacing w:val="-58"/>
              </w:rPr>
              <w:t xml:space="preserve"> </w:t>
            </w:r>
            <w:r>
              <w:rPr>
                <w:spacing w:val="-2"/>
              </w:rPr>
              <w:t>自觉接受、配合有关部门的监督检查，不得有危害消防安全的行为。</w:t>
            </w:r>
          </w:p>
          <w:p w14:paraId="7D072586">
            <w:pPr>
              <w:pStyle w:val="6"/>
              <w:spacing w:before="112" w:line="279" w:lineRule="auto"/>
              <w:ind w:left="119" w:right="71" w:firstLine="2"/>
            </w:pPr>
            <w:r>
              <w:rPr>
                <w:spacing w:val="-3"/>
              </w:rPr>
              <w:t>5.租赁期内，承租人不得以任何理由要求减免租金。如因法律法规及市政规定需要拆除或改造</w:t>
            </w:r>
            <w:r>
              <w:rPr>
                <w:spacing w:val="-2"/>
              </w:rPr>
              <w:t>租赁标的资产而导致合同解除的，租金按照实际租赁时间计算，不足整月的按实际天数计算，</w:t>
            </w:r>
            <w:r>
              <w:rPr>
                <w:spacing w:val="-3"/>
              </w:rPr>
              <w:t>多退少补。</w:t>
            </w:r>
          </w:p>
          <w:p w14:paraId="3F01B468">
            <w:pPr>
              <w:pStyle w:val="6"/>
              <w:spacing w:before="112" w:line="264" w:lineRule="auto"/>
              <w:ind w:left="116" w:right="106" w:firstLine="2"/>
            </w:pPr>
            <w:r>
              <w:rPr>
                <w:spacing w:val="-2"/>
              </w:rPr>
              <w:t>6.合同期满或终止时，承租人投入的装修、</w:t>
            </w:r>
            <w:r>
              <w:rPr>
                <w:spacing w:val="-3"/>
              </w:rPr>
              <w:t>装潢部分无偿归委托方所有和使用，并将租赁标的在合同终止后</w:t>
            </w:r>
            <w:r>
              <w:rPr>
                <w:spacing w:val="-33"/>
              </w:rPr>
              <w:t xml:space="preserve"> </w:t>
            </w:r>
            <w:r>
              <w:rPr>
                <w:spacing w:val="-3"/>
              </w:rPr>
              <w:t>15 日内交还委托方，且不</w:t>
            </w:r>
            <w:r>
              <w:rPr>
                <w:spacing w:val="-4"/>
              </w:rPr>
              <w:t>得提出任何补偿要求。</w:t>
            </w:r>
          </w:p>
          <w:p w14:paraId="22C1F4EC">
            <w:pPr>
              <w:pStyle w:val="6"/>
              <w:spacing w:before="116" w:line="263" w:lineRule="auto"/>
              <w:ind w:left="120" w:right="133" w:firstLine="2"/>
            </w:pPr>
            <w:r>
              <w:rPr>
                <w:spacing w:val="-2"/>
              </w:rPr>
              <w:t>7.承租人应在《成交确认书》发出之日起</w:t>
            </w:r>
            <w:r>
              <w:rPr>
                <w:spacing w:val="-46"/>
              </w:rPr>
              <w:t xml:space="preserve"> </w:t>
            </w:r>
            <w:r>
              <w:rPr>
                <w:spacing w:val="-2"/>
              </w:rPr>
              <w:t>30 日内与委托方签订租赁合同。逾期不</w:t>
            </w:r>
            <w:r>
              <w:rPr>
                <w:spacing w:val="-3"/>
              </w:rPr>
              <w:t>与委托方签</w:t>
            </w:r>
            <w:r>
              <w:t>订合同的，委托方有权取消其成交资格，并</w:t>
            </w:r>
            <w:r>
              <w:rPr>
                <w:spacing w:val="-1"/>
              </w:rPr>
              <w:t>报交易监督管理部门调查处理。</w:t>
            </w:r>
          </w:p>
          <w:p w14:paraId="4E364239">
            <w:pPr>
              <w:pStyle w:val="6"/>
              <w:spacing w:before="116" w:line="278" w:lineRule="auto"/>
              <w:ind w:left="117" w:right="106"/>
            </w:pPr>
            <w:r>
              <w:rPr>
                <w:spacing w:val="-2"/>
              </w:rPr>
              <w:t>8.承租人在合同签订前不得以任何形式发布对</w:t>
            </w:r>
            <w:r>
              <w:rPr>
                <w:spacing w:val="-3"/>
              </w:rPr>
              <w:t>标的转租、分租或出借等相关广告信息，否则视</w:t>
            </w:r>
            <w:r>
              <w:rPr>
                <w:spacing w:val="-2"/>
              </w:rPr>
              <w:t>同涉事转租行为，一经发现，委托方有权取</w:t>
            </w:r>
            <w:r>
              <w:rPr>
                <w:spacing w:val="-3"/>
              </w:rPr>
              <w:t>消其成交资格；其交纳的交易保证金扣除双方交易</w:t>
            </w:r>
            <w:r>
              <w:rPr>
                <w:spacing w:val="-1"/>
              </w:rPr>
              <w:t>服务费后，余款转至委托方指定账户。</w:t>
            </w:r>
          </w:p>
          <w:p w14:paraId="71C9413A">
            <w:pPr>
              <w:pStyle w:val="6"/>
              <w:spacing w:before="116" w:line="219" w:lineRule="auto"/>
              <w:ind w:left="118"/>
            </w:pPr>
            <w:r>
              <w:rPr>
                <w:spacing w:val="-2"/>
              </w:rPr>
              <w:t>9.特别说明：</w:t>
            </w:r>
          </w:p>
          <w:p w14:paraId="40F088C7">
            <w:pPr>
              <w:pStyle w:val="6"/>
              <w:spacing w:before="115" w:line="263" w:lineRule="auto"/>
              <w:ind w:left="119" w:right="133" w:firstLine="9"/>
            </w:pPr>
            <w:r>
              <w:t>（1）合同期内，承租人不得在租赁场地内</w:t>
            </w:r>
            <w:r>
              <w:rPr>
                <w:spacing w:val="-1"/>
              </w:rPr>
              <w:t>搭建任何违法建筑，搭建办公设备须经属地政府批</w:t>
            </w:r>
            <w:r>
              <w:rPr>
                <w:spacing w:val="-2"/>
              </w:rPr>
              <w:t>准，并按要求规范搭建。</w:t>
            </w:r>
          </w:p>
          <w:p w14:paraId="0F5F5AB1">
            <w:pPr>
              <w:pStyle w:val="6"/>
              <w:spacing w:before="115" w:line="261" w:lineRule="auto"/>
              <w:ind w:left="116" w:right="45" w:firstLine="12"/>
            </w:pPr>
            <w:r>
              <w:rPr>
                <w:spacing w:val="-4"/>
              </w:rPr>
              <w:t>（2）合同期内，承租人如在场地内搭建违章建筑，且未能及时按委托方要求拆除</w:t>
            </w:r>
            <w:r>
              <w:rPr>
                <w:spacing w:val="-5"/>
              </w:rPr>
              <w:t>违章建筑的，</w:t>
            </w:r>
            <w:r>
              <w:t>视为承租人违约，委托方有权解除合同，相</w:t>
            </w:r>
            <w:r>
              <w:rPr>
                <w:spacing w:val="-1"/>
              </w:rPr>
              <w:t>关责任由承租人承担。</w:t>
            </w:r>
          </w:p>
        </w:tc>
      </w:tr>
    </w:tbl>
    <w:p w14:paraId="32470A29">
      <w:pPr>
        <w:rPr>
          <w:rFonts w:ascii="Arial"/>
          <w:sz w:val="21"/>
        </w:rPr>
      </w:pPr>
    </w:p>
    <w:p w14:paraId="742B4B45">
      <w:pPr>
        <w:rPr>
          <w:rFonts w:ascii="Arial" w:hAnsi="Arial" w:eastAsia="Arial" w:cs="Arial"/>
          <w:sz w:val="21"/>
          <w:szCs w:val="21"/>
        </w:rPr>
        <w:sectPr>
          <w:footerReference r:id="rId7" w:type="default"/>
          <w:pgSz w:w="11906" w:h="16839"/>
          <w:pgMar w:top="1166" w:right="967" w:bottom="1362" w:left="967" w:header="829" w:footer="1200" w:gutter="0"/>
          <w:cols w:space="720" w:num="1"/>
        </w:sectPr>
      </w:pPr>
    </w:p>
    <w:p w14:paraId="4F6AEB24">
      <w:pPr>
        <w:spacing w:before="31"/>
      </w:pPr>
    </w:p>
    <w:tbl>
      <w:tblPr>
        <w:tblStyle w:val="5"/>
        <w:tblW w:w="9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113"/>
        <w:gridCol w:w="2254"/>
        <w:gridCol w:w="2832"/>
        <w:gridCol w:w="3448"/>
        <w:gridCol w:w="125"/>
      </w:tblGrid>
      <w:tr w14:paraId="228017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9" w:hRule="atLeast"/>
        </w:trPr>
        <w:tc>
          <w:tcPr>
            <w:tcW w:w="9974" w:type="dxa"/>
            <w:gridSpan w:val="6"/>
            <w:vAlign w:val="top"/>
          </w:tcPr>
          <w:p w14:paraId="03A467A1">
            <w:pPr>
              <w:pStyle w:val="6"/>
              <w:spacing w:before="117" w:line="279" w:lineRule="auto"/>
              <w:ind w:left="116" w:right="114" w:firstLine="18"/>
            </w:pPr>
            <w:r>
              <w:rPr>
                <w:spacing w:val="-1"/>
              </w:rPr>
              <w:t>10.成交人在合同签订前不得以任何形式发布对标的转租、分租或出借等相关广告信息，否则</w:t>
            </w:r>
            <w:r>
              <w:rPr>
                <w:spacing w:val="-2"/>
              </w:rPr>
              <w:t>视同涉事转租行为，一经发现，委托方有权</w:t>
            </w:r>
            <w:r>
              <w:rPr>
                <w:spacing w:val="-3"/>
              </w:rPr>
              <w:t>取消其成交资格，其交纳的交易保证金扣除双方交</w:t>
            </w:r>
            <w:r>
              <w:rPr>
                <w:spacing w:val="-1"/>
              </w:rPr>
              <w:t>易服务费后，余款转至委托方指定账户。</w:t>
            </w:r>
          </w:p>
          <w:p w14:paraId="7461217C">
            <w:pPr>
              <w:pStyle w:val="6"/>
              <w:spacing w:before="112" w:line="216" w:lineRule="auto"/>
              <w:ind w:left="134"/>
            </w:pPr>
            <w:r>
              <w:rPr>
                <w:spacing w:val="-1"/>
              </w:rPr>
              <w:t>11.其他未尽事宜详见本公告附件《场地租赁</w:t>
            </w:r>
            <w:r>
              <w:rPr>
                <w:spacing w:val="-2"/>
              </w:rPr>
              <w:t>合同》。</w:t>
            </w:r>
          </w:p>
        </w:tc>
      </w:tr>
      <w:tr w14:paraId="4BC10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74" w:type="dxa"/>
            <w:gridSpan w:val="6"/>
            <w:vAlign w:val="top"/>
          </w:tcPr>
          <w:p w14:paraId="6334F048">
            <w:pPr>
              <w:pStyle w:val="6"/>
              <w:spacing w:before="115" w:line="215" w:lineRule="auto"/>
              <w:ind w:left="3811"/>
            </w:pPr>
            <w:r>
              <w:rPr>
                <w:spacing w:val="-4"/>
              </w:rPr>
              <w:t>四、承租人的确定方式</w:t>
            </w:r>
          </w:p>
        </w:tc>
      </w:tr>
      <w:tr w14:paraId="010AA2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9974" w:type="dxa"/>
            <w:gridSpan w:val="6"/>
            <w:vAlign w:val="top"/>
          </w:tcPr>
          <w:p w14:paraId="2C44FE5B">
            <w:pPr>
              <w:pStyle w:val="6"/>
              <w:spacing w:before="114" w:line="308" w:lineRule="auto"/>
              <w:ind w:left="117" w:right="34"/>
              <w:jc w:val="both"/>
            </w:pPr>
            <w:r>
              <w:rPr>
                <w:spacing w:val="-1"/>
              </w:rPr>
              <w:t>本项目采取网络连续竞价，最高报价者得的方式确定承租人，最终成交结果以结果公告为准。</w:t>
            </w:r>
            <w:r>
              <w:rPr>
                <w:b/>
                <w:bCs/>
                <w:spacing w:val="-2"/>
              </w:rPr>
              <w:t>注</w:t>
            </w:r>
            <w:r>
              <w:rPr>
                <w:spacing w:val="-2"/>
              </w:rPr>
              <w:t>：1.最高报价是指不低于公告底价的最</w:t>
            </w:r>
            <w:r>
              <w:rPr>
                <w:spacing w:val="-3"/>
              </w:rPr>
              <w:t>高报价，由于系统故障或竞价系统信息与公告信息不</w:t>
            </w:r>
            <w:r>
              <w:rPr>
                <w:spacing w:val="-6"/>
              </w:rPr>
              <w:t>符或委托方要求中止</w:t>
            </w:r>
            <w:r>
              <w:rPr>
                <w:color w:val="FF0000"/>
                <w:spacing w:val="-6"/>
              </w:rPr>
              <w:t>（</w:t>
            </w:r>
            <w:r>
              <w:rPr>
                <w:spacing w:val="-6"/>
              </w:rPr>
              <w:t>终止</w:t>
            </w:r>
            <w:r>
              <w:rPr>
                <w:color w:val="FF0000"/>
                <w:spacing w:val="-6"/>
              </w:rPr>
              <w:t>）</w:t>
            </w:r>
            <w:r>
              <w:rPr>
                <w:spacing w:val="-6"/>
              </w:rPr>
              <w:t>项目造成竞价中止</w:t>
            </w:r>
            <w:r>
              <w:rPr>
                <w:color w:val="FF0000"/>
                <w:spacing w:val="-6"/>
              </w:rPr>
              <w:t>（</w:t>
            </w:r>
            <w:r>
              <w:rPr>
                <w:spacing w:val="-6"/>
              </w:rPr>
              <w:t>终止</w:t>
            </w:r>
            <w:r>
              <w:rPr>
                <w:color w:val="FF0000"/>
                <w:spacing w:val="-6"/>
              </w:rPr>
              <w:t>）</w:t>
            </w:r>
            <w:r>
              <w:rPr>
                <w:spacing w:val="-6"/>
              </w:rPr>
              <w:t>时的最高报</w:t>
            </w:r>
            <w:r>
              <w:rPr>
                <w:spacing w:val="-7"/>
              </w:rPr>
              <w:t>价不作为本项目最高报价。</w:t>
            </w:r>
          </w:p>
          <w:p w14:paraId="51B21636">
            <w:pPr>
              <w:pStyle w:val="6"/>
              <w:spacing w:before="2" w:line="276" w:lineRule="auto"/>
              <w:ind w:left="116" w:right="114" w:firstLine="3"/>
              <w:jc w:val="both"/>
            </w:pPr>
            <w:r>
              <w:rPr>
                <w:spacing w:val="-2"/>
              </w:rPr>
              <w:t>2.同等价格下，原承租人享有优先权。原</w:t>
            </w:r>
            <w:r>
              <w:rPr>
                <w:spacing w:val="-3"/>
              </w:rPr>
              <w:t>承租人须按照本公告要求及时办理注册、登记及交易</w:t>
            </w:r>
            <w:r>
              <w:rPr>
                <w:spacing w:val="-2"/>
              </w:rPr>
              <w:t>保证金交纳手续后，方可进入竞价系统行使</w:t>
            </w:r>
            <w:r>
              <w:rPr>
                <w:spacing w:val="-3"/>
              </w:rPr>
              <w:t>优先权。逾期或者未按规定完成下述流程视同放弃优先权。</w:t>
            </w:r>
          </w:p>
        </w:tc>
      </w:tr>
      <w:tr w14:paraId="247D67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74" w:type="dxa"/>
            <w:gridSpan w:val="6"/>
            <w:vAlign w:val="top"/>
          </w:tcPr>
          <w:p w14:paraId="497F6E19">
            <w:pPr>
              <w:pStyle w:val="6"/>
              <w:spacing w:before="115" w:line="215" w:lineRule="auto"/>
              <w:ind w:left="3673"/>
            </w:pPr>
            <w:r>
              <w:rPr>
                <w:spacing w:val="-2"/>
              </w:rPr>
              <w:t>五、意向承租人参与方式</w:t>
            </w:r>
          </w:p>
        </w:tc>
      </w:tr>
      <w:tr w14:paraId="7C4EBC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03" w:hRule="atLeast"/>
        </w:trPr>
        <w:tc>
          <w:tcPr>
            <w:tcW w:w="1202" w:type="dxa"/>
            <w:vAlign w:val="top"/>
          </w:tcPr>
          <w:p w14:paraId="4FE43E97">
            <w:pPr>
              <w:spacing w:line="271" w:lineRule="auto"/>
              <w:rPr>
                <w:rFonts w:ascii="Arial"/>
                <w:sz w:val="21"/>
              </w:rPr>
            </w:pPr>
          </w:p>
          <w:p w14:paraId="6E0158D3">
            <w:pPr>
              <w:spacing w:line="271" w:lineRule="auto"/>
              <w:rPr>
                <w:rFonts w:ascii="Arial"/>
                <w:sz w:val="21"/>
              </w:rPr>
            </w:pPr>
          </w:p>
          <w:p w14:paraId="1F97F9E1">
            <w:pPr>
              <w:spacing w:line="271" w:lineRule="auto"/>
              <w:rPr>
                <w:rFonts w:ascii="Arial"/>
                <w:sz w:val="21"/>
              </w:rPr>
            </w:pPr>
          </w:p>
          <w:p w14:paraId="78473E73">
            <w:pPr>
              <w:spacing w:line="271" w:lineRule="auto"/>
              <w:rPr>
                <w:rFonts w:ascii="Arial"/>
                <w:sz w:val="21"/>
              </w:rPr>
            </w:pPr>
          </w:p>
          <w:p w14:paraId="04B658D7">
            <w:pPr>
              <w:spacing w:line="272" w:lineRule="auto"/>
              <w:rPr>
                <w:rFonts w:ascii="Arial"/>
                <w:sz w:val="21"/>
              </w:rPr>
            </w:pPr>
          </w:p>
          <w:p w14:paraId="4968C2F6">
            <w:pPr>
              <w:spacing w:line="272" w:lineRule="auto"/>
              <w:rPr>
                <w:rFonts w:ascii="Arial"/>
                <w:sz w:val="21"/>
              </w:rPr>
            </w:pPr>
          </w:p>
          <w:p w14:paraId="15871C99">
            <w:pPr>
              <w:pStyle w:val="6"/>
              <w:spacing w:before="78" w:line="309" w:lineRule="auto"/>
              <w:ind w:left="249" w:right="117" w:hanging="114"/>
            </w:pPr>
            <w:r>
              <w:rPr>
                <w:spacing w:val="-4"/>
              </w:rPr>
              <w:t>市场主体库登记</w:t>
            </w:r>
          </w:p>
        </w:tc>
        <w:tc>
          <w:tcPr>
            <w:tcW w:w="8772" w:type="dxa"/>
            <w:gridSpan w:val="5"/>
            <w:vAlign w:val="top"/>
          </w:tcPr>
          <w:p w14:paraId="5936D32B">
            <w:pPr>
              <w:pStyle w:val="6"/>
              <w:spacing w:before="117" w:line="307" w:lineRule="auto"/>
              <w:ind w:left="157" w:right="114" w:hanging="43"/>
            </w:pPr>
            <w:r>
              <w:rPr>
                <w:spacing w:val="-3"/>
              </w:rPr>
              <w:t>符合本项目对意向承租人的资格要求，并完成市场主体库登记注册的方可参与本项</w:t>
            </w:r>
            <w:r>
              <w:rPr>
                <w:spacing w:val="-6"/>
              </w:rPr>
              <w:t>目登记。具体方式如下：</w:t>
            </w:r>
          </w:p>
          <w:p w14:paraId="6116D1C4">
            <w:pPr>
              <w:pStyle w:val="6"/>
              <w:spacing w:before="3" w:line="276" w:lineRule="auto"/>
              <w:ind w:left="124" w:right="114" w:firstLine="6"/>
            </w:pPr>
            <w:r>
              <w:rPr>
                <w:spacing w:val="-3"/>
              </w:rPr>
              <w:t>1.意向承租人为企事业法人、其他组织的，须凭借第三方电子</w:t>
            </w:r>
            <w:r>
              <w:rPr>
                <w:spacing w:val="-4"/>
              </w:rPr>
              <w:t>认证服务提供者签发</w:t>
            </w:r>
            <w:r>
              <w:rPr>
                <w:spacing w:val="1"/>
              </w:rPr>
              <w:t>的电子签名认证证书（简称</w:t>
            </w:r>
            <w:r>
              <w:t>CA</w:t>
            </w:r>
            <w:r>
              <w:rPr>
                <w:spacing w:val="6"/>
              </w:rPr>
              <w:t>），</w:t>
            </w:r>
            <w:r>
              <w:rPr>
                <w:spacing w:val="1"/>
              </w:rPr>
              <w:t>直接登录安徽合肥公共资源交易</w:t>
            </w:r>
            <w:r>
              <w:t>电子服务系统</w:t>
            </w:r>
            <w:r>
              <w:rPr>
                <w:spacing w:val="-1"/>
              </w:rPr>
              <w:t>（网址：</w:t>
            </w:r>
            <w:r>
              <w:fldChar w:fldCharType="begin"/>
            </w:r>
            <w:r>
              <w:instrText xml:space="preserve"> HYPERLINK "https://www.hfztb.cn" </w:instrText>
            </w:r>
            <w:r>
              <w:fldChar w:fldCharType="separate"/>
            </w:r>
            <w:r>
              <w:rPr>
                <w:spacing w:val="-1"/>
              </w:rPr>
              <w:t>https://www.hfztb.cn</w:t>
            </w:r>
            <w:r>
              <w:rPr>
                <w:spacing w:val="-1"/>
              </w:rPr>
              <w:fldChar w:fldCharType="end"/>
            </w:r>
            <w:r>
              <w:rPr>
                <w:spacing w:val="-1"/>
              </w:rPr>
              <w:t>）。</w:t>
            </w:r>
          </w:p>
          <w:p w14:paraId="759E8493">
            <w:pPr>
              <w:pStyle w:val="6"/>
              <w:spacing w:before="120" w:line="261" w:lineRule="auto"/>
              <w:ind w:left="109" w:right="563" w:firstLine="5"/>
            </w:pPr>
            <w:r>
              <w:rPr>
                <w:spacing w:val="-2"/>
              </w:rPr>
              <w:t>2.意向承租人为自然人的，点击安徽合肥公共资源交易电子服务系统</w:t>
            </w:r>
            <w:r>
              <w:rPr>
                <w:spacing w:val="-3"/>
              </w:rPr>
              <w:t>（网址：</w:t>
            </w:r>
            <w:r>
              <w:t xml:space="preserve"> </w:t>
            </w:r>
            <w:r>
              <w:fldChar w:fldCharType="begin"/>
            </w:r>
            <w:r>
              <w:instrText xml:space="preserve"> HYPERLINK "https://www.hfztb.cn" </w:instrText>
            </w:r>
            <w:r>
              <w:fldChar w:fldCharType="separate"/>
            </w:r>
            <w:r>
              <w:t>https://www.hfztb.cn</w:t>
            </w:r>
            <w:r>
              <w:fldChar w:fldCharType="end"/>
            </w:r>
            <w:r>
              <w:t>）下方的“安徽政务服务网统一</w:t>
            </w:r>
            <w:r>
              <w:rPr>
                <w:spacing w:val="-1"/>
              </w:rPr>
              <w:t>认证中心登录”。</w:t>
            </w:r>
          </w:p>
          <w:p w14:paraId="7617792F">
            <w:pPr>
              <w:pStyle w:val="6"/>
              <w:spacing w:before="121" w:line="219" w:lineRule="auto"/>
              <w:ind w:left="117"/>
            </w:pPr>
            <w:r>
              <w:rPr>
                <w:spacing w:val="-1"/>
              </w:rPr>
              <w:t>具体流程参见安徽合肥公共资源交易中心网站（网址：</w:t>
            </w:r>
          </w:p>
          <w:p w14:paraId="25DDB9CA">
            <w:pPr>
              <w:pStyle w:val="6"/>
              <w:spacing w:before="113" w:line="261" w:lineRule="auto"/>
              <w:ind w:left="114" w:right="143" w:hanging="5"/>
            </w:pPr>
            <w:r>
              <w:fldChar w:fldCharType="begin"/>
            </w:r>
            <w:r>
              <w:instrText xml:space="preserve"> HYPERLINK "https://ggzy.hefei.gov.cn" </w:instrText>
            </w:r>
            <w:r>
              <w:fldChar w:fldCharType="separate"/>
            </w:r>
            <w:r>
              <w:t>https://ggzy.hefei.gov.cn</w:t>
            </w:r>
            <w:r>
              <w:fldChar w:fldCharType="end"/>
            </w:r>
            <w:r>
              <w:t>）“办事指南”-主体库登记-《市</w:t>
            </w:r>
            <w:r>
              <w:rPr>
                <w:spacing w:val="-1"/>
              </w:rPr>
              <w:t>场主体库登记服务</w:t>
            </w:r>
            <w:r>
              <w:rPr>
                <w:spacing w:val="-4"/>
              </w:rPr>
              <w:t>指南》。</w:t>
            </w:r>
          </w:p>
        </w:tc>
      </w:tr>
      <w:tr w14:paraId="67BF60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4" w:hRule="atLeast"/>
        </w:trPr>
        <w:tc>
          <w:tcPr>
            <w:tcW w:w="1202" w:type="dxa"/>
            <w:vAlign w:val="top"/>
          </w:tcPr>
          <w:p w14:paraId="273BE8AB">
            <w:pPr>
              <w:spacing w:line="246" w:lineRule="auto"/>
              <w:rPr>
                <w:rFonts w:ascii="Arial"/>
                <w:sz w:val="21"/>
              </w:rPr>
            </w:pPr>
          </w:p>
          <w:p w14:paraId="1C833AE4">
            <w:pPr>
              <w:spacing w:line="246" w:lineRule="auto"/>
              <w:rPr>
                <w:rFonts w:ascii="Arial"/>
                <w:sz w:val="21"/>
              </w:rPr>
            </w:pPr>
          </w:p>
          <w:p w14:paraId="6A85A9B8">
            <w:pPr>
              <w:spacing w:line="247" w:lineRule="auto"/>
              <w:rPr>
                <w:rFonts w:ascii="Arial"/>
                <w:sz w:val="21"/>
              </w:rPr>
            </w:pPr>
          </w:p>
          <w:p w14:paraId="1F7B0873">
            <w:pPr>
              <w:spacing w:line="247" w:lineRule="auto"/>
              <w:rPr>
                <w:rFonts w:ascii="Arial"/>
                <w:sz w:val="21"/>
              </w:rPr>
            </w:pPr>
          </w:p>
          <w:p w14:paraId="3F41CCD8">
            <w:pPr>
              <w:spacing w:line="247" w:lineRule="auto"/>
              <w:rPr>
                <w:rFonts w:ascii="Arial"/>
                <w:sz w:val="21"/>
              </w:rPr>
            </w:pPr>
          </w:p>
          <w:p w14:paraId="0DD5F8EF">
            <w:pPr>
              <w:pStyle w:val="6"/>
              <w:spacing w:before="78" w:line="220" w:lineRule="auto"/>
              <w:ind w:left="133"/>
            </w:pPr>
            <w:r>
              <w:rPr>
                <w:spacing w:val="-4"/>
              </w:rPr>
              <w:t>项目登记</w:t>
            </w:r>
          </w:p>
        </w:tc>
        <w:tc>
          <w:tcPr>
            <w:tcW w:w="8772" w:type="dxa"/>
            <w:gridSpan w:val="5"/>
            <w:vAlign w:val="top"/>
          </w:tcPr>
          <w:p w14:paraId="58277157">
            <w:pPr>
              <w:pStyle w:val="6"/>
              <w:spacing w:before="119" w:line="290" w:lineRule="auto"/>
              <w:ind w:left="111" w:firstLine="18"/>
            </w:pPr>
            <w:r>
              <w:t>1.完成主体库登记的意向承租人，直接登录安徽合肥公共资源交易电子服务系统</w:t>
            </w:r>
            <w:r>
              <w:rPr>
                <w:spacing w:val="1"/>
              </w:rPr>
              <w:t xml:space="preserve"> </w:t>
            </w:r>
            <w:r>
              <w:rPr>
                <w:spacing w:val="-4"/>
              </w:rPr>
              <w:t>（网址：</w:t>
            </w:r>
            <w:r>
              <w:fldChar w:fldCharType="begin"/>
            </w:r>
            <w:r>
              <w:instrText xml:space="preserve"> HYPERLINK "https://www.hfztb.cn" </w:instrText>
            </w:r>
            <w:r>
              <w:fldChar w:fldCharType="separate"/>
            </w:r>
            <w:r>
              <w:rPr>
                <w:spacing w:val="-4"/>
              </w:rPr>
              <w:t>https://www.hfztb.cn</w:t>
            </w:r>
            <w:r>
              <w:rPr>
                <w:spacing w:val="-4"/>
              </w:rPr>
              <w:fldChar w:fldCharType="end"/>
            </w:r>
            <w:r>
              <w:rPr>
                <w:spacing w:val="-21"/>
              </w:rPr>
              <w:t>），</w:t>
            </w:r>
            <w:r>
              <w:rPr>
                <w:spacing w:val="-4"/>
              </w:rPr>
              <w:t>进入后选择点击“安徽公共资源交易集团电子</w:t>
            </w:r>
            <w:r>
              <w:t xml:space="preserve"> </w:t>
            </w:r>
            <w:r>
              <w:rPr>
                <w:spacing w:val="-13"/>
              </w:rPr>
              <w:t>交易系统</w:t>
            </w:r>
            <w:r>
              <w:rPr>
                <w:spacing w:val="-88"/>
              </w:rPr>
              <w:t xml:space="preserve"> </w:t>
            </w:r>
            <w:r>
              <w:rPr>
                <w:spacing w:val="-13"/>
              </w:rPr>
              <w:t>”；页面跳转至安徽公共资源交易集团电子交易系统后</w:t>
            </w:r>
            <w:r>
              <w:rPr>
                <w:spacing w:val="-14"/>
              </w:rPr>
              <w:t>，点击左上角的“产</w:t>
            </w:r>
            <w:r>
              <w:t xml:space="preserve"> </w:t>
            </w:r>
            <w:r>
              <w:rPr>
                <w:spacing w:val="-9"/>
              </w:rPr>
              <w:t>权交易</w:t>
            </w:r>
            <w:r>
              <w:rPr>
                <w:spacing w:val="-76"/>
              </w:rPr>
              <w:t xml:space="preserve"> </w:t>
            </w:r>
            <w:r>
              <w:rPr>
                <w:spacing w:val="-9"/>
              </w:rPr>
              <w:t>”栏目，在列表中选择有意向的标的点击“我要参与</w:t>
            </w:r>
            <w:r>
              <w:rPr>
                <w:spacing w:val="-89"/>
              </w:rPr>
              <w:t xml:space="preserve"> </w:t>
            </w:r>
            <w:r>
              <w:rPr>
                <w:spacing w:val="-9"/>
              </w:rPr>
              <w:t>”，再点击“项目登记</w:t>
            </w:r>
            <w:r>
              <w:rPr>
                <w:spacing w:val="-88"/>
              </w:rPr>
              <w:t xml:space="preserve"> </w:t>
            </w:r>
            <w:r>
              <w:rPr>
                <w:spacing w:val="-9"/>
              </w:rPr>
              <w:t>”</w:t>
            </w:r>
            <w:r>
              <w:rPr>
                <w:spacing w:val="-4"/>
              </w:rPr>
              <w:t>提交登记申请，意向承租人可选择一个或多个项目分别进行登记。</w:t>
            </w:r>
          </w:p>
          <w:p w14:paraId="258D0579">
            <w:pPr>
              <w:pStyle w:val="6"/>
              <w:spacing w:before="113" w:line="260" w:lineRule="auto"/>
              <w:ind w:left="113" w:right="117" w:firstLine="1"/>
            </w:pPr>
            <w:r>
              <w:rPr>
                <w:spacing w:val="4"/>
              </w:rPr>
              <w:t>2.登记申请时填写的交易保证金交款账户须与意向承租</w:t>
            </w:r>
            <w:r>
              <w:rPr>
                <w:spacing w:val="3"/>
              </w:rPr>
              <w:t>人实际交纳交易保证金的</w:t>
            </w:r>
            <w:r>
              <w:rPr>
                <w:spacing w:val="-2"/>
              </w:rPr>
              <w:t>银行账户一致。</w:t>
            </w:r>
          </w:p>
        </w:tc>
      </w:tr>
      <w:tr w14:paraId="508D75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5" w:hRule="atLeast"/>
        </w:trPr>
        <w:tc>
          <w:tcPr>
            <w:tcW w:w="1202" w:type="dxa"/>
            <w:vMerge w:val="restart"/>
            <w:tcBorders>
              <w:bottom w:val="nil"/>
            </w:tcBorders>
            <w:vAlign w:val="top"/>
          </w:tcPr>
          <w:p w14:paraId="7A9BA3B2">
            <w:pPr>
              <w:spacing w:line="324" w:lineRule="auto"/>
              <w:rPr>
                <w:rFonts w:ascii="Arial"/>
                <w:sz w:val="21"/>
              </w:rPr>
            </w:pPr>
          </w:p>
          <w:p w14:paraId="600E664F">
            <w:pPr>
              <w:spacing w:line="324" w:lineRule="auto"/>
              <w:rPr>
                <w:rFonts w:ascii="Arial"/>
                <w:sz w:val="21"/>
              </w:rPr>
            </w:pPr>
          </w:p>
          <w:p w14:paraId="7D1AE863">
            <w:pPr>
              <w:pStyle w:val="6"/>
              <w:spacing w:before="78" w:line="311" w:lineRule="auto"/>
              <w:ind w:left="250" w:right="117" w:hanging="117"/>
            </w:pPr>
            <w:r>
              <w:rPr>
                <w:spacing w:val="-4"/>
              </w:rPr>
              <w:t>交易保证金交纳</w:t>
            </w:r>
          </w:p>
        </w:tc>
        <w:tc>
          <w:tcPr>
            <w:tcW w:w="8772" w:type="dxa"/>
            <w:gridSpan w:val="5"/>
            <w:vAlign w:val="top"/>
          </w:tcPr>
          <w:p w14:paraId="6AE8B940">
            <w:pPr>
              <w:pStyle w:val="6"/>
              <w:spacing w:before="118" w:line="276" w:lineRule="auto"/>
              <w:ind w:left="114" w:right="114" w:firstLine="15"/>
              <w:jc w:val="both"/>
            </w:pPr>
            <w:r>
              <w:rPr>
                <w:spacing w:val="-3"/>
              </w:rPr>
              <w:t>1.意向承租人登记成功后，须通过项目登记时填写的己方账号</w:t>
            </w:r>
            <w:r>
              <w:rPr>
                <w:spacing w:val="-4"/>
              </w:rPr>
              <w:t>以转账的方式汇入项</w:t>
            </w:r>
            <w:r>
              <w:rPr>
                <w:spacing w:val="-3"/>
              </w:rPr>
              <w:t>目对应账号足额的交易保证金。不得通过现金汇款方式交纳交易保证金。交易保证</w:t>
            </w:r>
            <w:r>
              <w:rPr>
                <w:spacing w:val="-2"/>
              </w:rPr>
              <w:t>金账</w:t>
            </w:r>
            <w:r>
              <w:rPr>
                <w:color w:val="FF0000"/>
                <w:spacing w:val="-2"/>
              </w:rPr>
              <w:t>户信息</w:t>
            </w:r>
            <w:r>
              <w:rPr>
                <w:spacing w:val="-2"/>
              </w:rPr>
              <w:t>如下：</w:t>
            </w:r>
          </w:p>
        </w:tc>
      </w:tr>
      <w:tr w14:paraId="0CD38F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trPr>
        <w:tc>
          <w:tcPr>
            <w:tcW w:w="1202" w:type="dxa"/>
            <w:vMerge w:val="continue"/>
            <w:tcBorders>
              <w:top w:val="nil"/>
            </w:tcBorders>
            <w:vAlign w:val="top"/>
          </w:tcPr>
          <w:p w14:paraId="0B46C067">
            <w:pPr>
              <w:rPr>
                <w:rFonts w:ascii="Arial"/>
                <w:sz w:val="21"/>
              </w:rPr>
            </w:pPr>
          </w:p>
        </w:tc>
        <w:tc>
          <w:tcPr>
            <w:tcW w:w="113" w:type="dxa"/>
            <w:vAlign w:val="top"/>
          </w:tcPr>
          <w:p w14:paraId="44B26318">
            <w:pPr>
              <w:rPr>
                <w:rFonts w:ascii="Arial"/>
                <w:sz w:val="21"/>
              </w:rPr>
            </w:pPr>
          </w:p>
        </w:tc>
        <w:tc>
          <w:tcPr>
            <w:tcW w:w="2254" w:type="dxa"/>
            <w:vAlign w:val="top"/>
          </w:tcPr>
          <w:p w14:paraId="44E1438C">
            <w:pPr>
              <w:pStyle w:val="6"/>
              <w:spacing w:before="120" w:line="264" w:lineRule="auto"/>
              <w:ind w:left="116" w:right="225" w:hanging="3"/>
            </w:pPr>
            <w:r>
              <w:rPr>
                <w:spacing w:val="-2"/>
              </w:rPr>
              <w:t>户名：合肥市产权</w:t>
            </w:r>
            <w:r>
              <w:rPr>
                <w:spacing w:val="-4"/>
              </w:rPr>
              <w:t>交易中心</w:t>
            </w:r>
          </w:p>
        </w:tc>
        <w:tc>
          <w:tcPr>
            <w:tcW w:w="2832" w:type="dxa"/>
            <w:vAlign w:val="top"/>
          </w:tcPr>
          <w:p w14:paraId="36DDC412">
            <w:pPr>
              <w:pStyle w:val="6"/>
              <w:spacing w:before="120" w:line="264" w:lineRule="auto"/>
              <w:ind w:left="115" w:right="105"/>
            </w:pPr>
            <w:r>
              <w:rPr>
                <w:spacing w:val="-4"/>
              </w:rPr>
              <w:t>开户银行：中国光大银行</w:t>
            </w:r>
            <w:r>
              <w:rPr>
                <w:spacing w:val="-2"/>
              </w:rPr>
              <w:t>合肥阜南路支行</w:t>
            </w:r>
          </w:p>
        </w:tc>
        <w:tc>
          <w:tcPr>
            <w:tcW w:w="3448" w:type="dxa"/>
            <w:vAlign w:val="top"/>
          </w:tcPr>
          <w:p w14:paraId="3A5D7A4C">
            <w:pPr>
              <w:pStyle w:val="6"/>
              <w:spacing w:before="318" w:line="221" w:lineRule="auto"/>
              <w:ind w:left="118"/>
            </w:pPr>
            <w:r>
              <w:rPr>
                <w:spacing w:val="-5"/>
              </w:rPr>
              <w:t>账号：</w:t>
            </w:r>
            <w:r>
              <w:rPr>
                <w:rFonts w:hint="eastAsia" w:ascii="宋体" w:hAnsi="宋体" w:eastAsia="宋体" w:cs="宋体"/>
                <w:i w:val="0"/>
                <w:iCs w:val="0"/>
                <w:caps w:val="0"/>
                <w:color w:val="333333"/>
                <w:spacing w:val="0"/>
                <w:sz w:val="24"/>
                <w:szCs w:val="24"/>
                <w:shd w:val="clear" w:fill="FFFFFF"/>
              </w:rPr>
              <w:t>76700188016868719</w:t>
            </w:r>
          </w:p>
        </w:tc>
        <w:tc>
          <w:tcPr>
            <w:tcW w:w="125" w:type="dxa"/>
            <w:vAlign w:val="top"/>
          </w:tcPr>
          <w:p w14:paraId="33025406">
            <w:pPr>
              <w:rPr>
                <w:rFonts w:ascii="Arial"/>
                <w:sz w:val="21"/>
              </w:rPr>
            </w:pPr>
          </w:p>
        </w:tc>
      </w:tr>
    </w:tbl>
    <w:p w14:paraId="119638B9">
      <w:pPr>
        <w:rPr>
          <w:rFonts w:ascii="Arial"/>
          <w:sz w:val="21"/>
        </w:rPr>
      </w:pPr>
    </w:p>
    <w:p w14:paraId="0A2D81DA">
      <w:pPr>
        <w:rPr>
          <w:rFonts w:ascii="Arial" w:hAnsi="Arial" w:eastAsia="Arial" w:cs="Arial"/>
          <w:sz w:val="21"/>
          <w:szCs w:val="21"/>
        </w:rPr>
        <w:sectPr>
          <w:headerReference r:id="rId8" w:type="default"/>
          <w:footerReference r:id="rId9" w:type="default"/>
          <w:pgSz w:w="11906" w:h="16839"/>
          <w:pgMar w:top="1166" w:right="959" w:bottom="1362" w:left="967" w:header="829" w:footer="1200" w:gutter="0"/>
          <w:cols w:space="720" w:num="1"/>
        </w:sectPr>
      </w:pPr>
    </w:p>
    <w:p w14:paraId="5E987945">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7AE480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9" w:hRule="atLeast"/>
        </w:trPr>
        <w:tc>
          <w:tcPr>
            <w:tcW w:w="1202" w:type="dxa"/>
            <w:vAlign w:val="top"/>
          </w:tcPr>
          <w:p w14:paraId="0BD41C34">
            <w:pPr>
              <w:rPr>
                <w:rFonts w:ascii="Arial"/>
                <w:sz w:val="21"/>
              </w:rPr>
            </w:pPr>
          </w:p>
        </w:tc>
        <w:tc>
          <w:tcPr>
            <w:tcW w:w="8764" w:type="dxa"/>
            <w:vAlign w:val="top"/>
          </w:tcPr>
          <w:p w14:paraId="1A4F6171">
            <w:pPr>
              <w:pStyle w:val="6"/>
              <w:spacing w:before="117" w:line="308" w:lineRule="auto"/>
              <w:ind w:left="111" w:right="106" w:firstLine="3"/>
              <w:jc w:val="both"/>
            </w:pPr>
            <w:r>
              <w:rPr>
                <w:spacing w:val="-3"/>
              </w:rPr>
              <w:t>2.交易保证金支付完成后，意向承租人须登录安徽公共资源交易集团电子交易系统</w:t>
            </w:r>
            <w:r>
              <w:rPr>
                <w:spacing w:val="-5"/>
              </w:rPr>
              <w:t>点击“保证金查询</w:t>
            </w:r>
            <w:r>
              <w:rPr>
                <w:spacing w:val="-73"/>
              </w:rPr>
              <w:t xml:space="preserve"> </w:t>
            </w:r>
            <w:r>
              <w:rPr>
                <w:spacing w:val="-5"/>
              </w:rPr>
              <w:t>”查看交易保证金支付状态。若显示“未支付</w:t>
            </w:r>
            <w:r>
              <w:rPr>
                <w:spacing w:val="-88"/>
              </w:rPr>
              <w:t xml:space="preserve"> </w:t>
            </w:r>
            <w:r>
              <w:rPr>
                <w:spacing w:val="-5"/>
              </w:rPr>
              <w:t>”，可点击查询按</w:t>
            </w:r>
            <w:r>
              <w:rPr>
                <w:spacing w:val="-4"/>
              </w:rPr>
              <w:t>键刷新支付状态。若刷新后交易保证金支付状态仍显示“未支付</w:t>
            </w:r>
            <w:r>
              <w:rPr>
                <w:spacing w:val="-77"/>
              </w:rPr>
              <w:t xml:space="preserve"> </w:t>
            </w:r>
            <w:r>
              <w:rPr>
                <w:spacing w:val="-4"/>
              </w:rPr>
              <w:t>”的，意向承租人</w:t>
            </w:r>
            <w:r>
              <w:t>可在公告截止前及时联系技术支持电话（</w:t>
            </w:r>
            <w:r>
              <w:rPr>
                <w:color w:val="FF0000"/>
              </w:rPr>
              <w:t>0512-5818</w:t>
            </w:r>
            <w:r>
              <w:rPr>
                <w:color w:val="FF0000"/>
                <w:spacing w:val="-1"/>
              </w:rPr>
              <w:t>8516</w:t>
            </w:r>
            <w:r>
              <w:rPr>
                <w:spacing w:val="-1"/>
              </w:rPr>
              <w:t>）进行反馈。</w:t>
            </w:r>
          </w:p>
          <w:p w14:paraId="0DD5C355">
            <w:pPr>
              <w:pStyle w:val="6"/>
              <w:spacing w:before="2" w:line="284" w:lineRule="auto"/>
              <w:ind w:left="111" w:right="106"/>
              <w:jc w:val="both"/>
            </w:pPr>
            <w:r>
              <w:rPr>
                <w:b/>
                <w:bCs/>
                <w:spacing w:val="-3"/>
              </w:rPr>
              <w:t>注意事项：</w:t>
            </w:r>
            <w:r>
              <w:rPr>
                <w:spacing w:val="-3"/>
              </w:rPr>
              <w:t>交易保证金支付以到账时间为准，意向承租人须确保交</w:t>
            </w:r>
            <w:r>
              <w:rPr>
                <w:spacing w:val="-4"/>
              </w:rPr>
              <w:t>纳的交易保证金</w:t>
            </w:r>
            <w:r>
              <w:rPr>
                <w:spacing w:val="-3"/>
              </w:rPr>
              <w:t>在公告截止时间前到账，网上登记系统将在到达公告截止时间时自动关闭。如因账号错误、交易保证金数额不足、交易保证金未在规定时间内到账、现金交款等原因</w:t>
            </w:r>
            <w:r>
              <w:t>造成未能登记及竞价成功，合肥市产权交易</w:t>
            </w:r>
            <w:r>
              <w:rPr>
                <w:spacing w:val="-1"/>
              </w:rPr>
              <w:t>中心不承担任何责任。</w:t>
            </w:r>
          </w:p>
        </w:tc>
      </w:tr>
      <w:tr w14:paraId="357E1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4" w:hRule="atLeast"/>
        </w:trPr>
        <w:tc>
          <w:tcPr>
            <w:tcW w:w="1202" w:type="dxa"/>
            <w:vAlign w:val="top"/>
          </w:tcPr>
          <w:p w14:paraId="44686355">
            <w:pPr>
              <w:spacing w:line="246" w:lineRule="auto"/>
              <w:rPr>
                <w:rFonts w:ascii="Arial"/>
                <w:sz w:val="21"/>
              </w:rPr>
            </w:pPr>
          </w:p>
          <w:p w14:paraId="4430542C">
            <w:pPr>
              <w:spacing w:line="246" w:lineRule="auto"/>
              <w:rPr>
                <w:rFonts w:ascii="Arial"/>
                <w:sz w:val="21"/>
              </w:rPr>
            </w:pPr>
          </w:p>
          <w:p w14:paraId="1ACD4F09">
            <w:pPr>
              <w:spacing w:line="246" w:lineRule="auto"/>
              <w:rPr>
                <w:rFonts w:ascii="Arial"/>
                <w:sz w:val="21"/>
              </w:rPr>
            </w:pPr>
          </w:p>
          <w:p w14:paraId="3FD690DB">
            <w:pPr>
              <w:spacing w:line="246" w:lineRule="auto"/>
              <w:rPr>
                <w:rFonts w:ascii="Arial"/>
                <w:sz w:val="21"/>
              </w:rPr>
            </w:pPr>
          </w:p>
          <w:p w14:paraId="3E63ED71">
            <w:pPr>
              <w:spacing w:line="246" w:lineRule="auto"/>
              <w:rPr>
                <w:rFonts w:ascii="Arial"/>
                <w:sz w:val="21"/>
              </w:rPr>
            </w:pPr>
          </w:p>
          <w:p w14:paraId="118D7256">
            <w:pPr>
              <w:pStyle w:val="6"/>
              <w:spacing w:before="78" w:line="218" w:lineRule="auto"/>
              <w:ind w:left="133"/>
            </w:pPr>
            <w:r>
              <w:rPr>
                <w:spacing w:val="-4"/>
              </w:rPr>
              <w:t>项目竞价</w:t>
            </w:r>
          </w:p>
        </w:tc>
        <w:tc>
          <w:tcPr>
            <w:tcW w:w="8764" w:type="dxa"/>
            <w:vAlign w:val="top"/>
          </w:tcPr>
          <w:p w14:paraId="7A701301">
            <w:pPr>
              <w:pStyle w:val="6"/>
              <w:spacing w:before="116" w:line="264" w:lineRule="auto"/>
              <w:ind w:left="116" w:right="106" w:firstLine="13"/>
            </w:pPr>
            <w:r>
              <w:rPr>
                <w:spacing w:val="-6"/>
              </w:rPr>
              <w:t>1.交易保证金状态为“</w:t>
            </w:r>
            <w:r>
              <w:rPr>
                <w:spacing w:val="-82"/>
              </w:rPr>
              <w:t xml:space="preserve"> </w:t>
            </w:r>
            <w:r>
              <w:rPr>
                <w:spacing w:val="-6"/>
              </w:rPr>
              <w:t>已支付</w:t>
            </w:r>
            <w:r>
              <w:rPr>
                <w:spacing w:val="-88"/>
              </w:rPr>
              <w:t xml:space="preserve"> </w:t>
            </w:r>
            <w:r>
              <w:rPr>
                <w:spacing w:val="-6"/>
              </w:rPr>
              <w:t>”的意向承租人方可点击“进入竞价系统</w:t>
            </w:r>
            <w:r>
              <w:rPr>
                <w:spacing w:val="-88"/>
              </w:rPr>
              <w:t xml:space="preserve"> </w:t>
            </w:r>
            <w:r>
              <w:rPr>
                <w:spacing w:val="-6"/>
              </w:rPr>
              <w:t>”参与竞价</w:t>
            </w:r>
            <w:r>
              <w:rPr>
                <w:spacing w:val="-5"/>
              </w:rPr>
              <w:t>活动。</w:t>
            </w:r>
          </w:p>
          <w:p w14:paraId="6662E40F">
            <w:pPr>
              <w:pStyle w:val="6"/>
              <w:spacing w:before="112" w:line="218" w:lineRule="auto"/>
              <w:ind w:left="115"/>
            </w:pPr>
            <w:r>
              <w:rPr>
                <w:spacing w:val="-2"/>
              </w:rPr>
              <w:t>2.竞价规则详见《网络连续竞价须知》（本公告上传附件</w:t>
            </w:r>
            <w:r>
              <w:rPr>
                <w:spacing w:val="-16"/>
              </w:rPr>
              <w:t xml:space="preserve"> </w:t>
            </w:r>
            <w:r>
              <w:rPr>
                <w:spacing w:val="-2"/>
              </w:rPr>
              <w:t>1）。</w:t>
            </w:r>
          </w:p>
          <w:p w14:paraId="4AA39839">
            <w:pPr>
              <w:pStyle w:val="6"/>
              <w:spacing w:before="117" w:line="218" w:lineRule="auto"/>
              <w:ind w:left="117"/>
            </w:pPr>
            <w:r>
              <w:rPr>
                <w:spacing w:val="-1"/>
              </w:rPr>
              <w:t>3.本项目标的每轮加价幅度：500</w:t>
            </w:r>
            <w:r>
              <w:rPr>
                <w:spacing w:val="-49"/>
              </w:rPr>
              <w:t xml:space="preserve"> </w:t>
            </w:r>
            <w:r>
              <w:rPr>
                <w:spacing w:val="-1"/>
              </w:rPr>
              <w:t>元或其整</w:t>
            </w:r>
            <w:r>
              <w:rPr>
                <w:spacing w:val="-2"/>
              </w:rPr>
              <w:t>数倍。</w:t>
            </w:r>
          </w:p>
          <w:p w14:paraId="17C2D750">
            <w:pPr>
              <w:pStyle w:val="6"/>
              <w:spacing w:before="118" w:line="276" w:lineRule="auto"/>
              <w:ind w:left="114" w:right="106" w:hanging="1"/>
              <w:jc w:val="both"/>
            </w:pPr>
            <w:r>
              <w:rPr>
                <w:spacing w:val="-1"/>
              </w:rPr>
              <w:t>重要提示：请使用</w:t>
            </w:r>
            <w:r>
              <w:rPr>
                <w:spacing w:val="-37"/>
              </w:rPr>
              <w:t xml:space="preserve"> </w:t>
            </w:r>
            <w:r>
              <w:rPr>
                <w:spacing w:val="-1"/>
              </w:rPr>
              <w:t>IE10</w:t>
            </w:r>
            <w:r>
              <w:rPr>
                <w:spacing w:val="-52"/>
              </w:rPr>
              <w:t xml:space="preserve"> </w:t>
            </w:r>
            <w:r>
              <w:rPr>
                <w:spacing w:val="-1"/>
              </w:rPr>
              <w:t>及以上版本浏览器登录竞价系统，否则可能</w:t>
            </w:r>
            <w:r>
              <w:rPr>
                <w:spacing w:val="-2"/>
              </w:rPr>
              <w:t>导致异常。鉴</w:t>
            </w:r>
            <w:r>
              <w:rPr>
                <w:spacing w:val="-3"/>
              </w:rPr>
              <w:t>于互联网环境可能存在的时延等不可抗因素，意向承租人应尽量在自由报价期内充</w:t>
            </w:r>
            <w:r>
              <w:rPr>
                <w:spacing w:val="-1"/>
              </w:rPr>
              <w:t>分报价，在延时竞价期内及时报价。</w:t>
            </w:r>
          </w:p>
        </w:tc>
      </w:tr>
      <w:tr w14:paraId="0B247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9966" w:type="dxa"/>
            <w:gridSpan w:val="2"/>
            <w:vAlign w:val="top"/>
          </w:tcPr>
          <w:p w14:paraId="36405C28">
            <w:pPr>
              <w:pStyle w:val="6"/>
              <w:spacing w:before="117" w:line="276" w:lineRule="auto"/>
              <w:ind w:left="117" w:right="106"/>
              <w:jc w:val="both"/>
            </w:pPr>
            <w:r>
              <w:rPr>
                <w:spacing w:val="-2"/>
              </w:rPr>
              <w:t>注：意向承租人须在公告期内完成注册、登</w:t>
            </w:r>
            <w:r>
              <w:rPr>
                <w:spacing w:val="-3"/>
              </w:rPr>
              <w:t>记及交易保证金交纳手续，因未在规定时间完成上</w:t>
            </w:r>
            <w:r>
              <w:rPr>
                <w:spacing w:val="-2"/>
              </w:rPr>
              <w:t>述手续造成无法参与竞价的，合肥市产权交</w:t>
            </w:r>
            <w:r>
              <w:rPr>
                <w:spacing w:val="-3"/>
              </w:rPr>
              <w:t>易中心不承担任何责任。上述注册、登记及竞价等</w:t>
            </w:r>
            <w:r>
              <w:rPr>
                <w:spacing w:val="-1"/>
              </w:rPr>
              <w:t>具体操作流程详见《产权交易操作手册》（本公告上传附件</w:t>
            </w:r>
            <w:r>
              <w:rPr>
                <w:spacing w:val="-42"/>
              </w:rPr>
              <w:t xml:space="preserve"> </w:t>
            </w:r>
            <w:r>
              <w:rPr>
                <w:spacing w:val="-1"/>
              </w:rPr>
              <w:t>2）。</w:t>
            </w:r>
          </w:p>
        </w:tc>
      </w:tr>
      <w:tr w14:paraId="5DCF3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2"/>
            <w:vAlign w:val="top"/>
          </w:tcPr>
          <w:p w14:paraId="576D58DB">
            <w:pPr>
              <w:pStyle w:val="6"/>
              <w:spacing w:before="118" w:line="213" w:lineRule="auto"/>
              <w:ind w:left="3671"/>
            </w:pPr>
            <w:r>
              <w:rPr>
                <w:spacing w:val="-2"/>
              </w:rPr>
              <w:t>六、竞价结束后相关程序</w:t>
            </w:r>
          </w:p>
        </w:tc>
      </w:tr>
      <w:tr w14:paraId="67697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06F87570">
            <w:pPr>
              <w:pStyle w:val="6"/>
              <w:spacing w:before="118" w:line="218" w:lineRule="auto"/>
              <w:ind w:left="134"/>
            </w:pPr>
            <w:r>
              <w:rPr>
                <w:spacing w:val="-4"/>
              </w:rPr>
              <w:t>结果公告</w:t>
            </w:r>
          </w:p>
          <w:p w14:paraId="45E77C6F">
            <w:pPr>
              <w:pStyle w:val="6"/>
              <w:spacing w:before="114" w:line="221" w:lineRule="auto"/>
              <w:ind w:left="128"/>
            </w:pPr>
            <w:r>
              <w:rPr>
                <w:spacing w:val="-3"/>
              </w:rPr>
              <w:t>及《成交</w:t>
            </w:r>
          </w:p>
          <w:p w14:paraId="3F5D68D2">
            <w:pPr>
              <w:pStyle w:val="6"/>
              <w:spacing w:before="113" w:line="213" w:lineRule="auto"/>
              <w:ind w:left="129"/>
            </w:pPr>
            <w:r>
              <w:rPr>
                <w:spacing w:val="-3"/>
              </w:rPr>
              <w:t>确认书》</w:t>
            </w:r>
          </w:p>
        </w:tc>
        <w:tc>
          <w:tcPr>
            <w:tcW w:w="8764" w:type="dxa"/>
            <w:vAlign w:val="top"/>
          </w:tcPr>
          <w:p w14:paraId="24878E20">
            <w:pPr>
              <w:pStyle w:val="6"/>
              <w:spacing w:before="118" w:line="218" w:lineRule="auto"/>
              <w:ind w:left="130"/>
            </w:pPr>
            <w:r>
              <w:rPr>
                <w:spacing w:val="-1"/>
              </w:rPr>
              <w:t>1.竞价结束且无异常情况，合肥市产权交易中心将在网站上发布结果公告。</w:t>
            </w:r>
          </w:p>
          <w:p w14:paraId="28370B48">
            <w:pPr>
              <w:pStyle w:val="6"/>
              <w:spacing w:before="113" w:line="261" w:lineRule="auto"/>
              <w:ind w:left="112" w:right="55" w:firstLine="2"/>
            </w:pPr>
            <w:r>
              <w:rPr>
                <w:spacing w:val="-3"/>
              </w:rPr>
              <w:t>2.结果公告发布后，合肥市产权交易中心将通过电子交易系统向成交人发出成交确</w:t>
            </w:r>
            <w:r>
              <w:rPr>
                <w:spacing w:val="-1"/>
              </w:rPr>
              <w:t>认书，成交确认书发出即视为送达；成交人请登</w:t>
            </w:r>
            <w:r>
              <w:rPr>
                <w:spacing w:val="-2"/>
              </w:rPr>
              <w:t>录电子交易系统领取成交确认书。</w:t>
            </w:r>
          </w:p>
        </w:tc>
      </w:tr>
      <w:tr w14:paraId="6D1CA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6" w:hRule="atLeast"/>
        </w:trPr>
        <w:tc>
          <w:tcPr>
            <w:tcW w:w="1202" w:type="dxa"/>
            <w:vAlign w:val="top"/>
          </w:tcPr>
          <w:p w14:paraId="4BB19484">
            <w:pPr>
              <w:spacing w:line="253" w:lineRule="auto"/>
              <w:rPr>
                <w:rFonts w:ascii="Arial"/>
                <w:sz w:val="21"/>
              </w:rPr>
            </w:pPr>
          </w:p>
          <w:p w14:paraId="6B86C866">
            <w:pPr>
              <w:spacing w:line="253" w:lineRule="auto"/>
              <w:rPr>
                <w:rFonts w:ascii="Arial"/>
                <w:sz w:val="21"/>
              </w:rPr>
            </w:pPr>
          </w:p>
          <w:p w14:paraId="3D0DF7F5">
            <w:pPr>
              <w:spacing w:line="253" w:lineRule="auto"/>
              <w:rPr>
                <w:rFonts w:ascii="Arial"/>
                <w:sz w:val="21"/>
              </w:rPr>
            </w:pPr>
          </w:p>
          <w:p w14:paraId="7242BFFB">
            <w:pPr>
              <w:spacing w:line="253" w:lineRule="auto"/>
              <w:rPr>
                <w:rFonts w:ascii="Arial"/>
                <w:sz w:val="21"/>
              </w:rPr>
            </w:pPr>
          </w:p>
          <w:p w14:paraId="6F8A30F6">
            <w:pPr>
              <w:spacing w:line="253" w:lineRule="auto"/>
              <w:rPr>
                <w:rFonts w:ascii="Arial"/>
                <w:sz w:val="21"/>
              </w:rPr>
            </w:pPr>
          </w:p>
          <w:p w14:paraId="58818BC2">
            <w:pPr>
              <w:spacing w:line="253" w:lineRule="auto"/>
              <w:rPr>
                <w:rFonts w:ascii="Arial"/>
                <w:sz w:val="21"/>
              </w:rPr>
            </w:pPr>
          </w:p>
          <w:p w14:paraId="57EBB69D">
            <w:pPr>
              <w:spacing w:line="254" w:lineRule="auto"/>
              <w:rPr>
                <w:rFonts w:ascii="Arial"/>
                <w:sz w:val="21"/>
              </w:rPr>
            </w:pPr>
          </w:p>
          <w:p w14:paraId="3686064A">
            <w:pPr>
              <w:spacing w:line="254" w:lineRule="auto"/>
              <w:rPr>
                <w:rFonts w:ascii="Arial"/>
                <w:sz w:val="21"/>
              </w:rPr>
            </w:pPr>
          </w:p>
          <w:p w14:paraId="51566295">
            <w:pPr>
              <w:pStyle w:val="6"/>
              <w:spacing w:before="78" w:line="313" w:lineRule="auto"/>
              <w:ind w:left="250" w:right="117" w:hanging="117"/>
            </w:pPr>
            <w:r>
              <w:rPr>
                <w:spacing w:val="-4"/>
              </w:rPr>
              <w:t>交易保证金处置</w:t>
            </w:r>
          </w:p>
        </w:tc>
        <w:tc>
          <w:tcPr>
            <w:tcW w:w="8764" w:type="dxa"/>
            <w:vAlign w:val="top"/>
          </w:tcPr>
          <w:p w14:paraId="7A151C5E">
            <w:pPr>
              <w:pStyle w:val="6"/>
              <w:spacing w:before="118" w:line="278" w:lineRule="auto"/>
              <w:ind w:left="116" w:right="106" w:firstLine="13"/>
            </w:pPr>
            <w:r>
              <w:rPr>
                <w:spacing w:val="-3"/>
              </w:rPr>
              <w:t>1.合同签订生效后，承租人交纳的交易保证金扣除交易服务费</w:t>
            </w:r>
            <w:r>
              <w:rPr>
                <w:spacing w:val="-4"/>
              </w:rPr>
              <w:t>后的剩余款项可转为首期租金，其他意向承租人交纳的交易保证金在结果公告发布之日起</w:t>
            </w:r>
            <w:r>
              <w:rPr>
                <w:spacing w:val="-31"/>
              </w:rPr>
              <w:t xml:space="preserve"> </w:t>
            </w:r>
            <w:r>
              <w:rPr>
                <w:spacing w:val="-4"/>
              </w:rPr>
              <w:t>5</w:t>
            </w:r>
            <w:r>
              <w:rPr>
                <w:spacing w:val="-51"/>
              </w:rPr>
              <w:t xml:space="preserve"> </w:t>
            </w:r>
            <w:r>
              <w:rPr>
                <w:spacing w:val="-4"/>
              </w:rPr>
              <w:t>个工作日内</w:t>
            </w:r>
            <w:r>
              <w:rPr>
                <w:spacing w:val="-2"/>
              </w:rPr>
              <w:t>原额原途径返还（不计息）。</w:t>
            </w:r>
          </w:p>
          <w:p w14:paraId="36C7AF02">
            <w:pPr>
              <w:pStyle w:val="6"/>
              <w:spacing w:before="116" w:line="263" w:lineRule="auto"/>
              <w:ind w:left="114" w:right="106"/>
            </w:pPr>
            <w:r>
              <w:rPr>
                <w:spacing w:val="-3"/>
              </w:rPr>
              <w:t>2.交易保证金只退还至意向承租人交款账户。因收款人与意向承租人名称不一致造</w:t>
            </w:r>
            <w:r>
              <w:t>成的交易保证金无法退还或迟延退还，合肥市产</w:t>
            </w:r>
            <w:r>
              <w:rPr>
                <w:spacing w:val="-1"/>
              </w:rPr>
              <w:t>权交易中心不承担任何责任。</w:t>
            </w:r>
          </w:p>
          <w:p w14:paraId="7E74F4F8">
            <w:pPr>
              <w:pStyle w:val="6"/>
              <w:spacing w:before="113" w:line="264" w:lineRule="auto"/>
              <w:ind w:left="111" w:right="106" w:firstLine="5"/>
            </w:pPr>
            <w:r>
              <w:rPr>
                <w:spacing w:val="-3"/>
              </w:rPr>
              <w:t>3.经交易监督管理部门调查认定出现下列情形之一的不良行为，交易保证金不予返</w:t>
            </w:r>
            <w:r>
              <w:t>还，交易保证金扣除交易双方交易服务费后，余款转</w:t>
            </w:r>
            <w:r>
              <w:rPr>
                <w:spacing w:val="-1"/>
              </w:rPr>
              <w:t>至委托方指定的账户。</w:t>
            </w:r>
          </w:p>
          <w:p w14:paraId="09766C70">
            <w:pPr>
              <w:pStyle w:val="6"/>
              <w:spacing w:before="115" w:line="219" w:lineRule="auto"/>
              <w:ind w:left="124"/>
            </w:pPr>
            <w:r>
              <w:rPr>
                <w:spacing w:val="-1"/>
              </w:rPr>
              <w:t>（1）意向承租人提供虚假材料，骗取成交资格或实现其他非法目的；</w:t>
            </w:r>
          </w:p>
          <w:p w14:paraId="27CCC59C">
            <w:pPr>
              <w:pStyle w:val="6"/>
              <w:spacing w:before="115" w:line="219" w:lineRule="auto"/>
              <w:ind w:left="124"/>
            </w:pPr>
            <w:r>
              <w:rPr>
                <w:spacing w:val="-2"/>
              </w:rPr>
              <w:t>（2）意向承租人之间相互串通的；</w:t>
            </w:r>
          </w:p>
          <w:p w14:paraId="3074D6FD">
            <w:pPr>
              <w:pStyle w:val="6"/>
              <w:spacing w:before="115" w:line="219" w:lineRule="auto"/>
              <w:ind w:left="124"/>
            </w:pPr>
            <w:r>
              <w:rPr>
                <w:spacing w:val="-1"/>
              </w:rPr>
              <w:t>（3）意向承租人采取不正当手段影响和干扰其他意向承租人参与交易活动的；</w:t>
            </w:r>
          </w:p>
          <w:p w14:paraId="1262095C">
            <w:pPr>
              <w:pStyle w:val="6"/>
              <w:spacing w:before="117" w:line="219" w:lineRule="auto"/>
              <w:ind w:left="124"/>
            </w:pPr>
            <w:r>
              <w:rPr>
                <w:spacing w:val="-2"/>
              </w:rPr>
              <w:t>（4）承租人无正当理由放弃成交资格的；</w:t>
            </w:r>
          </w:p>
          <w:p w14:paraId="69FED74C">
            <w:pPr>
              <w:pStyle w:val="6"/>
              <w:spacing w:before="113" w:line="214" w:lineRule="auto"/>
              <w:ind w:left="124"/>
            </w:pPr>
            <w:r>
              <w:rPr>
                <w:spacing w:val="-1"/>
              </w:rPr>
              <w:t>（5）承租人未按交易文件约定交纳履约保证金或签订《场地租赁合同》的。</w:t>
            </w:r>
          </w:p>
        </w:tc>
      </w:tr>
    </w:tbl>
    <w:p w14:paraId="7B1B453C">
      <w:pPr>
        <w:rPr>
          <w:rFonts w:ascii="Arial"/>
          <w:sz w:val="21"/>
        </w:rPr>
      </w:pPr>
    </w:p>
    <w:p w14:paraId="07C4C260">
      <w:pPr>
        <w:rPr>
          <w:rFonts w:ascii="Arial" w:hAnsi="Arial" w:eastAsia="Arial" w:cs="Arial"/>
          <w:sz w:val="21"/>
          <w:szCs w:val="21"/>
        </w:rPr>
        <w:sectPr>
          <w:headerReference r:id="rId10" w:type="default"/>
          <w:footerReference r:id="rId11" w:type="default"/>
          <w:pgSz w:w="11906" w:h="16839"/>
          <w:pgMar w:top="1166" w:right="967" w:bottom="1362" w:left="967" w:header="829" w:footer="1200" w:gutter="0"/>
          <w:cols w:space="720" w:num="1"/>
        </w:sectPr>
      </w:pPr>
    </w:p>
    <w:p w14:paraId="6751EA8A">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25E2D6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7" w:hRule="atLeast"/>
        </w:trPr>
        <w:tc>
          <w:tcPr>
            <w:tcW w:w="1202" w:type="dxa"/>
            <w:vAlign w:val="top"/>
          </w:tcPr>
          <w:p w14:paraId="64EEDF5F">
            <w:pPr>
              <w:spacing w:line="251" w:lineRule="auto"/>
              <w:rPr>
                <w:rFonts w:ascii="Arial"/>
                <w:sz w:val="21"/>
              </w:rPr>
            </w:pPr>
          </w:p>
          <w:p w14:paraId="0569A71A">
            <w:pPr>
              <w:spacing w:line="251" w:lineRule="auto"/>
              <w:rPr>
                <w:rFonts w:ascii="Arial"/>
                <w:sz w:val="21"/>
              </w:rPr>
            </w:pPr>
          </w:p>
          <w:p w14:paraId="5C68F6E3">
            <w:pPr>
              <w:spacing w:line="251" w:lineRule="auto"/>
              <w:rPr>
                <w:rFonts w:ascii="Arial"/>
                <w:sz w:val="21"/>
              </w:rPr>
            </w:pPr>
          </w:p>
          <w:p w14:paraId="1DB67270">
            <w:pPr>
              <w:spacing w:line="251" w:lineRule="auto"/>
              <w:rPr>
                <w:rFonts w:ascii="Arial"/>
                <w:sz w:val="21"/>
              </w:rPr>
            </w:pPr>
          </w:p>
          <w:p w14:paraId="0290EF9B">
            <w:pPr>
              <w:spacing w:line="251" w:lineRule="auto"/>
              <w:rPr>
                <w:rFonts w:ascii="Arial"/>
                <w:sz w:val="21"/>
              </w:rPr>
            </w:pPr>
          </w:p>
          <w:p w14:paraId="27CCA282">
            <w:pPr>
              <w:spacing w:line="251" w:lineRule="auto"/>
              <w:rPr>
                <w:rFonts w:ascii="Arial"/>
                <w:sz w:val="21"/>
              </w:rPr>
            </w:pPr>
          </w:p>
          <w:p w14:paraId="2FE3120D">
            <w:pPr>
              <w:spacing w:line="251" w:lineRule="auto"/>
              <w:rPr>
                <w:rFonts w:ascii="Arial"/>
                <w:sz w:val="21"/>
              </w:rPr>
            </w:pPr>
          </w:p>
          <w:p w14:paraId="47814819">
            <w:pPr>
              <w:spacing w:line="251" w:lineRule="auto"/>
              <w:rPr>
                <w:rFonts w:ascii="Arial"/>
                <w:sz w:val="21"/>
              </w:rPr>
            </w:pPr>
          </w:p>
          <w:p w14:paraId="520163CB">
            <w:pPr>
              <w:spacing w:line="251" w:lineRule="auto"/>
              <w:rPr>
                <w:rFonts w:ascii="Arial"/>
                <w:sz w:val="21"/>
              </w:rPr>
            </w:pPr>
          </w:p>
          <w:p w14:paraId="2F1A508F">
            <w:pPr>
              <w:spacing w:line="251" w:lineRule="auto"/>
              <w:rPr>
                <w:rFonts w:ascii="Arial"/>
                <w:sz w:val="21"/>
              </w:rPr>
            </w:pPr>
          </w:p>
          <w:p w14:paraId="0FED2954">
            <w:pPr>
              <w:spacing w:line="251" w:lineRule="auto"/>
              <w:rPr>
                <w:rFonts w:ascii="Arial"/>
                <w:sz w:val="21"/>
              </w:rPr>
            </w:pPr>
          </w:p>
          <w:p w14:paraId="3B2204FD">
            <w:pPr>
              <w:spacing w:line="251" w:lineRule="auto"/>
              <w:rPr>
                <w:rFonts w:ascii="Arial"/>
                <w:sz w:val="21"/>
              </w:rPr>
            </w:pPr>
          </w:p>
          <w:p w14:paraId="2736FAFE">
            <w:pPr>
              <w:spacing w:line="251" w:lineRule="auto"/>
              <w:rPr>
                <w:rFonts w:ascii="Arial"/>
                <w:sz w:val="21"/>
              </w:rPr>
            </w:pPr>
          </w:p>
          <w:p w14:paraId="7B5AAECD">
            <w:pPr>
              <w:spacing w:line="251" w:lineRule="auto"/>
              <w:rPr>
                <w:rFonts w:ascii="Arial"/>
                <w:sz w:val="21"/>
              </w:rPr>
            </w:pPr>
          </w:p>
          <w:p w14:paraId="6411A164">
            <w:pPr>
              <w:spacing w:line="251" w:lineRule="auto"/>
              <w:rPr>
                <w:rFonts w:ascii="Arial"/>
                <w:sz w:val="21"/>
              </w:rPr>
            </w:pPr>
          </w:p>
          <w:p w14:paraId="055540F1">
            <w:pPr>
              <w:spacing w:line="252" w:lineRule="auto"/>
              <w:rPr>
                <w:rFonts w:ascii="Arial"/>
                <w:sz w:val="21"/>
              </w:rPr>
            </w:pPr>
          </w:p>
          <w:p w14:paraId="0804233D">
            <w:pPr>
              <w:pStyle w:val="6"/>
              <w:spacing w:before="78" w:line="219" w:lineRule="auto"/>
              <w:ind w:left="132"/>
            </w:pPr>
            <w:r>
              <w:rPr>
                <w:spacing w:val="-4"/>
              </w:rPr>
              <w:t>异议方式</w:t>
            </w:r>
          </w:p>
        </w:tc>
        <w:tc>
          <w:tcPr>
            <w:tcW w:w="8764" w:type="dxa"/>
            <w:vAlign w:val="top"/>
          </w:tcPr>
          <w:p w14:paraId="2989A0E1">
            <w:pPr>
              <w:pStyle w:val="6"/>
              <w:spacing w:before="117" w:line="308" w:lineRule="auto"/>
              <w:ind w:left="113" w:right="106"/>
              <w:jc w:val="both"/>
            </w:pPr>
            <w:r>
              <w:rPr>
                <w:spacing w:val="-4"/>
              </w:rPr>
              <w:t>若对结果公告有异议，可自结果公告发布次日起</w:t>
            </w:r>
            <w:r>
              <w:rPr>
                <w:spacing w:val="-28"/>
              </w:rPr>
              <w:t xml:space="preserve"> </w:t>
            </w:r>
            <w:r>
              <w:rPr>
                <w:spacing w:val="-4"/>
              </w:rPr>
              <w:t>3</w:t>
            </w:r>
            <w:r>
              <w:rPr>
                <w:spacing w:val="-51"/>
              </w:rPr>
              <w:t xml:space="preserve"> </w:t>
            </w:r>
            <w:r>
              <w:rPr>
                <w:spacing w:val="-4"/>
              </w:rPr>
              <w:t>个工作日内，以书面形式向合肥</w:t>
            </w:r>
            <w:r>
              <w:rPr>
                <w:spacing w:val="1"/>
              </w:rPr>
              <w:t>市产权交易中心提出异议，异议材料递交地址：合肥市滨湖新区徽州大道</w:t>
            </w:r>
            <w:r>
              <w:t>4872</w:t>
            </w:r>
            <w:r>
              <w:rPr>
                <w:spacing w:val="-45"/>
              </w:rPr>
              <w:t xml:space="preserve"> </w:t>
            </w:r>
            <w:r>
              <w:t>号金融港中心A9</w:t>
            </w:r>
            <w:r>
              <w:rPr>
                <w:spacing w:val="-30"/>
              </w:rPr>
              <w:t xml:space="preserve"> </w:t>
            </w:r>
            <w:r>
              <w:t>幢安徽公共资源交易集团</w:t>
            </w:r>
            <w:r>
              <w:rPr>
                <w:spacing w:val="-51"/>
              </w:rPr>
              <w:t xml:space="preserve"> </w:t>
            </w:r>
            <w:r>
              <w:t>4</w:t>
            </w:r>
            <w:r>
              <w:rPr>
                <w:spacing w:val="-52"/>
              </w:rPr>
              <w:t xml:space="preserve"> </w:t>
            </w:r>
            <w:r>
              <w:t>楼，联系电话：0551-66223705。</w:t>
            </w:r>
          </w:p>
          <w:p w14:paraId="561AF5CE">
            <w:pPr>
              <w:pStyle w:val="6"/>
              <w:spacing w:line="218" w:lineRule="auto"/>
              <w:ind w:left="124"/>
            </w:pPr>
            <w:r>
              <w:rPr>
                <w:spacing w:val="-1"/>
              </w:rPr>
              <w:t>（一）异议应以书面形式实名提出，书面异议材料应当包括以下内容：</w:t>
            </w:r>
          </w:p>
          <w:p w14:paraId="1CCDAC78">
            <w:pPr>
              <w:pStyle w:val="6"/>
              <w:spacing w:before="117" w:line="219" w:lineRule="auto"/>
              <w:ind w:left="130"/>
            </w:pPr>
            <w:r>
              <w:rPr>
                <w:spacing w:val="-2"/>
              </w:rPr>
              <w:t>1.异议人的名称/姓名、地址、有效联系方式；</w:t>
            </w:r>
          </w:p>
          <w:p w14:paraId="08B2CC39">
            <w:pPr>
              <w:pStyle w:val="6"/>
              <w:spacing w:before="116" w:line="219" w:lineRule="auto"/>
              <w:ind w:left="115"/>
            </w:pPr>
            <w:r>
              <w:rPr>
                <w:spacing w:val="-1"/>
              </w:rPr>
              <w:t>2.项目名称、项目编号、标的号（如有</w:t>
            </w:r>
            <w:r>
              <w:rPr>
                <w:spacing w:val="2"/>
              </w:rPr>
              <w:t>）；</w:t>
            </w:r>
          </w:p>
          <w:p w14:paraId="02762B48">
            <w:pPr>
              <w:pStyle w:val="6"/>
              <w:spacing w:before="113" w:line="219" w:lineRule="auto"/>
              <w:ind w:left="117"/>
            </w:pPr>
            <w:r>
              <w:rPr>
                <w:spacing w:val="-2"/>
              </w:rPr>
              <w:t>3.被异议人名称/姓名；</w:t>
            </w:r>
          </w:p>
          <w:p w14:paraId="61107FA0">
            <w:pPr>
              <w:pStyle w:val="6"/>
              <w:spacing w:before="115" w:line="219" w:lineRule="auto"/>
              <w:ind w:left="111"/>
            </w:pPr>
            <w:r>
              <w:rPr>
                <w:spacing w:val="-1"/>
              </w:rPr>
              <w:t>4.具体的异议事项、基本事实及必要的证明材料；</w:t>
            </w:r>
          </w:p>
          <w:p w14:paraId="0DAB954E">
            <w:pPr>
              <w:pStyle w:val="6"/>
              <w:spacing w:before="117" w:line="219" w:lineRule="auto"/>
              <w:ind w:left="117"/>
            </w:pPr>
            <w:r>
              <w:rPr>
                <w:spacing w:val="-2"/>
              </w:rPr>
              <w:t>5.明确的请求及主张；</w:t>
            </w:r>
          </w:p>
          <w:p w14:paraId="31469685">
            <w:pPr>
              <w:pStyle w:val="6"/>
              <w:spacing w:before="113" w:line="219" w:lineRule="auto"/>
              <w:ind w:left="114"/>
            </w:pPr>
            <w:r>
              <w:rPr>
                <w:spacing w:val="-2"/>
              </w:rPr>
              <w:t>6.提起异议的日期。</w:t>
            </w:r>
          </w:p>
          <w:p w14:paraId="4509EF06">
            <w:pPr>
              <w:pStyle w:val="6"/>
              <w:spacing w:before="115" w:line="308" w:lineRule="auto"/>
              <w:ind w:left="113" w:right="106" w:firstLine="1"/>
              <w:jc w:val="both"/>
            </w:pPr>
            <w:r>
              <w:rPr>
                <w:spacing w:val="-3"/>
              </w:rPr>
              <w:t>异议人为自然人的，应当由异议人本人签字并附有效身份证明；异议人为法人或者其他组织的，应当由法定代表人或其委托代理人（</w:t>
            </w:r>
            <w:r>
              <w:rPr>
                <w:color w:val="FF0000"/>
                <w:spacing w:val="-3"/>
              </w:rPr>
              <w:t>须携带授权委托书</w:t>
            </w:r>
            <w:r>
              <w:rPr>
                <w:spacing w:val="-3"/>
              </w:rPr>
              <w:t>）签字</w:t>
            </w:r>
            <w:r>
              <w:rPr>
                <w:color w:val="FF0000"/>
                <w:spacing w:val="-3"/>
              </w:rPr>
              <w:t>并附有</w:t>
            </w:r>
            <w:r>
              <w:rPr>
                <w:color w:val="FF0000"/>
                <w:spacing w:val="-1"/>
              </w:rPr>
              <w:t>效身份证明，同时</w:t>
            </w:r>
            <w:r>
              <w:rPr>
                <w:spacing w:val="-1"/>
              </w:rPr>
              <w:t>加盖公章。</w:t>
            </w:r>
          </w:p>
          <w:p w14:paraId="55266DE9">
            <w:pPr>
              <w:pStyle w:val="6"/>
              <w:spacing w:before="1" w:line="218" w:lineRule="auto"/>
              <w:ind w:left="115"/>
            </w:pPr>
            <w:r>
              <w:t>异议人需要修改、补充异议材料的，应当在</w:t>
            </w:r>
            <w:r>
              <w:rPr>
                <w:spacing w:val="-1"/>
              </w:rPr>
              <w:t>异议期内提交修改或补充材料。</w:t>
            </w:r>
          </w:p>
          <w:p w14:paraId="5C77FE8F">
            <w:pPr>
              <w:pStyle w:val="6"/>
              <w:spacing w:before="116" w:line="220" w:lineRule="auto"/>
              <w:ind w:left="124"/>
            </w:pPr>
            <w:r>
              <w:rPr>
                <w:spacing w:val="-2"/>
              </w:rPr>
              <w:t>（二）有下列情形之一的，不予受理：</w:t>
            </w:r>
          </w:p>
          <w:p w14:paraId="4544482C">
            <w:pPr>
              <w:pStyle w:val="6"/>
              <w:spacing w:before="113" w:line="218" w:lineRule="auto"/>
              <w:ind w:left="130"/>
            </w:pPr>
            <w:r>
              <w:rPr>
                <w:spacing w:val="-2"/>
              </w:rPr>
              <w:t>1.提起异议的主体不是所异议项目竞价人的；</w:t>
            </w:r>
          </w:p>
          <w:p w14:paraId="5A515FD6">
            <w:pPr>
              <w:pStyle w:val="6"/>
              <w:spacing w:before="117" w:line="219" w:lineRule="auto"/>
              <w:ind w:left="115"/>
            </w:pPr>
            <w:r>
              <w:rPr>
                <w:spacing w:val="-2"/>
              </w:rPr>
              <w:t>2.异议材料不完整的；</w:t>
            </w:r>
          </w:p>
          <w:p w14:paraId="64ED43E5">
            <w:pPr>
              <w:pStyle w:val="6"/>
              <w:spacing w:before="116" w:line="219" w:lineRule="auto"/>
              <w:ind w:left="117"/>
            </w:pPr>
            <w:r>
              <w:rPr>
                <w:spacing w:val="-1"/>
              </w:rPr>
              <w:t>3.异议事项含有主观猜测等内容且未提供有效线索、难以查证的；</w:t>
            </w:r>
          </w:p>
          <w:p w14:paraId="47D4212E">
            <w:pPr>
              <w:pStyle w:val="6"/>
              <w:spacing w:before="114" w:line="219" w:lineRule="auto"/>
              <w:ind w:left="111"/>
            </w:pPr>
            <w:r>
              <w:rPr>
                <w:spacing w:val="-1"/>
              </w:rPr>
              <w:t>4.异议事项已进入投诉处理、行政复议或行政诉讼程序的。</w:t>
            </w:r>
          </w:p>
          <w:p w14:paraId="2E91B4EE">
            <w:pPr>
              <w:pStyle w:val="6"/>
              <w:spacing w:before="115" w:line="261" w:lineRule="auto"/>
              <w:ind w:left="137" w:right="106" w:hanging="13"/>
            </w:pPr>
            <w:r>
              <w:rPr>
                <w:spacing w:val="-4"/>
              </w:rPr>
              <w:t>（三）若异议人对异议处理意见有异议，可在答复期满后</w:t>
            </w:r>
            <w:r>
              <w:rPr>
                <w:spacing w:val="-39"/>
              </w:rPr>
              <w:t xml:space="preserve"> </w:t>
            </w:r>
            <w:r>
              <w:rPr>
                <w:spacing w:val="-4"/>
              </w:rPr>
              <w:t>7</w:t>
            </w:r>
            <w:r>
              <w:rPr>
                <w:spacing w:val="-51"/>
              </w:rPr>
              <w:t xml:space="preserve"> </w:t>
            </w:r>
            <w:r>
              <w:rPr>
                <w:spacing w:val="-4"/>
              </w:rPr>
              <w:t>个工作日内以书面形式</w:t>
            </w:r>
            <w:r>
              <w:rPr>
                <w:spacing w:val="-3"/>
              </w:rPr>
              <w:t>向交易监督管理部门提出投诉。</w:t>
            </w:r>
          </w:p>
        </w:tc>
      </w:tr>
      <w:tr w14:paraId="7B6AE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6E497773">
            <w:pPr>
              <w:pStyle w:val="6"/>
              <w:spacing w:before="118" w:line="260" w:lineRule="auto"/>
              <w:ind w:left="261" w:right="117" w:hanging="128"/>
            </w:pPr>
            <w:r>
              <w:rPr>
                <w:spacing w:val="-4"/>
              </w:rPr>
              <w:t>交易服务</w:t>
            </w:r>
            <w:r>
              <w:rPr>
                <w:spacing w:val="-8"/>
              </w:rPr>
              <w:t>费收取</w:t>
            </w:r>
          </w:p>
        </w:tc>
        <w:tc>
          <w:tcPr>
            <w:tcW w:w="8764" w:type="dxa"/>
            <w:vAlign w:val="top"/>
          </w:tcPr>
          <w:p w14:paraId="0AA7A48F">
            <w:pPr>
              <w:pStyle w:val="6"/>
              <w:spacing w:before="318" w:line="219" w:lineRule="auto"/>
              <w:ind w:left="117"/>
            </w:pPr>
            <w:r>
              <w:rPr>
                <w:spacing w:val="-2"/>
              </w:rPr>
              <w:t>交易服务费收取标准为首年成交月租金的</w:t>
            </w:r>
            <w:r>
              <w:rPr>
                <w:spacing w:val="-33"/>
              </w:rPr>
              <w:t xml:space="preserve"> </w:t>
            </w:r>
            <w:r>
              <w:rPr>
                <w:spacing w:val="-2"/>
              </w:rPr>
              <w:t>10</w:t>
            </w:r>
            <w:r>
              <w:rPr>
                <w:spacing w:val="-3"/>
              </w:rPr>
              <w:t>%，不足</w:t>
            </w:r>
            <w:r>
              <w:rPr>
                <w:spacing w:val="-45"/>
              </w:rPr>
              <w:t xml:space="preserve"> </w:t>
            </w:r>
            <w:r>
              <w:rPr>
                <w:spacing w:val="-3"/>
              </w:rPr>
              <w:t>500</w:t>
            </w:r>
            <w:r>
              <w:rPr>
                <w:spacing w:val="-49"/>
              </w:rPr>
              <w:t xml:space="preserve"> </w:t>
            </w:r>
            <w:r>
              <w:rPr>
                <w:spacing w:val="-3"/>
              </w:rPr>
              <w:t>元的，按</w:t>
            </w:r>
            <w:r>
              <w:rPr>
                <w:spacing w:val="-46"/>
              </w:rPr>
              <w:t xml:space="preserve"> </w:t>
            </w:r>
            <w:r>
              <w:rPr>
                <w:spacing w:val="-3"/>
              </w:rPr>
              <w:t>500</w:t>
            </w:r>
            <w:r>
              <w:rPr>
                <w:spacing w:val="-49"/>
              </w:rPr>
              <w:t xml:space="preserve"> </w:t>
            </w:r>
            <w:r>
              <w:rPr>
                <w:spacing w:val="-3"/>
              </w:rPr>
              <w:t>元收取。</w:t>
            </w:r>
          </w:p>
        </w:tc>
      </w:tr>
      <w:tr w14:paraId="1002F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2"/>
            <w:vAlign w:val="top"/>
          </w:tcPr>
          <w:p w14:paraId="7E8095CE">
            <w:pPr>
              <w:pStyle w:val="6"/>
              <w:spacing w:before="118" w:line="213" w:lineRule="auto"/>
              <w:ind w:left="4268"/>
            </w:pPr>
            <w:r>
              <w:rPr>
                <w:spacing w:val="-2"/>
              </w:rPr>
              <w:t>七、其他说明</w:t>
            </w:r>
          </w:p>
        </w:tc>
      </w:tr>
      <w:tr w14:paraId="5D930A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06" w:hRule="atLeast"/>
        </w:trPr>
        <w:tc>
          <w:tcPr>
            <w:tcW w:w="9966" w:type="dxa"/>
            <w:gridSpan w:val="2"/>
            <w:vAlign w:val="top"/>
          </w:tcPr>
          <w:p w14:paraId="769ABF6A">
            <w:pPr>
              <w:pStyle w:val="6"/>
              <w:spacing w:before="118" w:line="278" w:lineRule="auto"/>
              <w:ind w:left="133" w:right="106" w:firstLine="1"/>
            </w:pPr>
            <w:r>
              <w:rPr>
                <w:spacing w:val="-1"/>
              </w:rPr>
              <w:t>1.意向</w:t>
            </w:r>
            <w:r>
              <w:rPr>
                <w:color w:val="FF0000"/>
                <w:spacing w:val="-1"/>
              </w:rPr>
              <w:t>承租人</w:t>
            </w:r>
            <w:r>
              <w:rPr>
                <w:spacing w:val="-1"/>
              </w:rPr>
              <w:t>可在公告截止之前工作时间内至合肥市产权交易中心项目负责人处查阅委托方</w:t>
            </w:r>
            <w:r>
              <w:rPr>
                <w:spacing w:val="-3"/>
              </w:rPr>
              <w:t>向合肥市产权交易中心提供的相关项目材料。上述材料均为参考性意见，不构成合肥市产权交</w:t>
            </w:r>
            <w:r>
              <w:rPr>
                <w:spacing w:val="-2"/>
              </w:rPr>
              <w:t>易中心对</w:t>
            </w:r>
            <w:r>
              <w:rPr>
                <w:color w:val="FF0000"/>
                <w:spacing w:val="-2"/>
              </w:rPr>
              <w:t>出租</w:t>
            </w:r>
            <w:r>
              <w:rPr>
                <w:spacing w:val="-2"/>
              </w:rPr>
              <w:t>标的的任何担保责任。</w:t>
            </w:r>
          </w:p>
          <w:p w14:paraId="730C4C20">
            <w:pPr>
              <w:pStyle w:val="6"/>
              <w:spacing w:before="116" w:line="263" w:lineRule="auto"/>
              <w:ind w:left="118" w:right="106" w:firstLine="1"/>
            </w:pPr>
            <w:r>
              <w:rPr>
                <w:spacing w:val="-3"/>
              </w:rPr>
              <w:t>2.对本项目公告内容要求澄清或有异议的意向承租人，应于公告截止日前</w:t>
            </w:r>
            <w:r>
              <w:rPr>
                <w:spacing w:val="-46"/>
              </w:rPr>
              <w:t xml:space="preserve"> </w:t>
            </w:r>
            <w:r>
              <w:rPr>
                <w:spacing w:val="-3"/>
              </w:rPr>
              <w:t>3</w:t>
            </w:r>
            <w:r>
              <w:rPr>
                <w:spacing w:val="-50"/>
              </w:rPr>
              <w:t xml:space="preserve"> </w:t>
            </w:r>
            <w:r>
              <w:rPr>
                <w:spacing w:val="-3"/>
              </w:rPr>
              <w:t>个工作</w:t>
            </w:r>
            <w:r>
              <w:rPr>
                <w:spacing w:val="-4"/>
              </w:rPr>
              <w:t>日前，以书</w:t>
            </w:r>
            <w:r>
              <w:rPr>
                <w:spacing w:val="-1"/>
              </w:rPr>
              <w:t>面形式向合肥市产权交易中心提出，逾期递交的不予受理。</w:t>
            </w:r>
          </w:p>
          <w:p w14:paraId="23D27740">
            <w:pPr>
              <w:pStyle w:val="6"/>
              <w:spacing w:before="114" w:line="218" w:lineRule="auto"/>
              <w:ind w:left="121"/>
            </w:pPr>
            <w:r>
              <w:t>3.合肥市产权交易中心对本公告进行的澄清、更正或</w:t>
            </w:r>
            <w:r>
              <w:rPr>
                <w:spacing w:val="-1"/>
              </w:rPr>
              <w:t>更改，将在网站上及时发布（网址：</w:t>
            </w:r>
          </w:p>
          <w:p w14:paraId="6B3918E8">
            <w:pPr>
              <w:pStyle w:val="6"/>
              <w:spacing w:before="117" w:line="278" w:lineRule="auto"/>
              <w:ind w:left="115" w:right="45" w:hanging="1"/>
            </w:pPr>
            <w:r>
              <w:fldChar w:fldCharType="begin"/>
            </w:r>
            <w:r>
              <w:instrText xml:space="preserve"> HYPERLINK "http://www.ahggzyjt.com" </w:instrText>
            </w:r>
            <w:r>
              <w:fldChar w:fldCharType="separate"/>
            </w:r>
            <w:r>
              <w:rPr>
                <w:color w:val="0070C0"/>
                <w:spacing w:val="-2"/>
              </w:rPr>
              <w:t>http://www.ahggzyjt.com</w:t>
            </w:r>
            <w:r>
              <w:rPr>
                <w:color w:val="0070C0"/>
                <w:spacing w:val="-2"/>
              </w:rPr>
              <w:fldChar w:fldCharType="end"/>
            </w:r>
            <w:r>
              <w:rPr>
                <w:color w:val="FF0000"/>
                <w:spacing w:val="-2"/>
              </w:rPr>
              <w:t>、</w:t>
            </w:r>
            <w:r>
              <w:fldChar w:fldCharType="begin"/>
            </w:r>
            <w:r>
              <w:instrText xml:space="preserve"> HYPERLINK "https://www.haee.com.cn" </w:instrText>
            </w:r>
            <w:r>
              <w:fldChar w:fldCharType="separate"/>
            </w:r>
            <w:r>
              <w:rPr>
                <w:color w:val="0070C0"/>
                <w:spacing w:val="-2"/>
              </w:rPr>
              <w:t>https://www.h</w:t>
            </w:r>
            <w:r>
              <w:rPr>
                <w:color w:val="0070C0"/>
                <w:spacing w:val="-3"/>
              </w:rPr>
              <w:t>aee.com.cn</w:t>
            </w:r>
            <w:r>
              <w:rPr>
                <w:color w:val="0070C0"/>
                <w:spacing w:val="-3"/>
              </w:rPr>
              <w:fldChar w:fldCharType="end"/>
            </w:r>
            <w:r>
              <w:rPr>
                <w:spacing w:val="-63"/>
                <w:w w:val="99"/>
              </w:rPr>
              <w:t>），</w:t>
            </w:r>
            <w:r>
              <w:rPr>
                <w:spacing w:val="-3"/>
              </w:rPr>
              <w:t>该公告内容为租赁公告的组成部分，</w:t>
            </w:r>
            <w:r>
              <w:rPr>
                <w:spacing w:val="-2"/>
              </w:rPr>
              <w:t>对意向承租人具有约束力。意向承租人应主</w:t>
            </w:r>
            <w:r>
              <w:rPr>
                <w:spacing w:val="-3"/>
              </w:rPr>
              <w:t>动上网查询，合肥市产权交易中心不承担意向承租</w:t>
            </w:r>
            <w:r>
              <w:rPr>
                <w:spacing w:val="-1"/>
              </w:rPr>
              <w:t>人未及时关注相关信息的责任。</w:t>
            </w:r>
          </w:p>
          <w:p w14:paraId="0CD87E24">
            <w:pPr>
              <w:pStyle w:val="6"/>
              <w:spacing w:before="116" w:line="213" w:lineRule="auto"/>
              <w:ind w:left="116"/>
            </w:pPr>
            <w:r>
              <w:rPr>
                <w:spacing w:val="-2"/>
              </w:rPr>
              <w:t>4.在公告截止时间前，合肥市产权交易中心可以</w:t>
            </w:r>
            <w:r>
              <w:rPr>
                <w:spacing w:val="-3"/>
              </w:rPr>
              <w:t>视具体情况，延长公告截止时间，并在网站上</w:t>
            </w:r>
          </w:p>
        </w:tc>
      </w:tr>
    </w:tbl>
    <w:p w14:paraId="11488D15">
      <w:pPr>
        <w:rPr>
          <w:rFonts w:ascii="Arial"/>
          <w:sz w:val="21"/>
        </w:rPr>
      </w:pPr>
    </w:p>
    <w:p w14:paraId="0D19F272">
      <w:pPr>
        <w:rPr>
          <w:rFonts w:ascii="Arial" w:hAnsi="Arial" w:eastAsia="Arial" w:cs="Arial"/>
          <w:sz w:val="21"/>
          <w:szCs w:val="21"/>
        </w:rPr>
        <w:sectPr>
          <w:footerReference r:id="rId12" w:type="default"/>
          <w:pgSz w:w="11906" w:h="16839"/>
          <w:pgMar w:top="1166" w:right="967" w:bottom="1360" w:left="967" w:header="829" w:footer="1200" w:gutter="0"/>
          <w:cols w:space="720" w:num="1"/>
        </w:sectPr>
      </w:pPr>
    </w:p>
    <w:p w14:paraId="34E71F71">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0381BF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9966" w:type="dxa"/>
            <w:gridSpan w:val="2"/>
            <w:vAlign w:val="top"/>
          </w:tcPr>
          <w:p w14:paraId="240DB5CB">
            <w:pPr>
              <w:pStyle w:val="6"/>
              <w:spacing w:before="118" w:line="216" w:lineRule="auto"/>
              <w:ind w:left="121"/>
            </w:pPr>
            <w:r>
              <w:rPr>
                <w:spacing w:val="-2"/>
              </w:rPr>
              <w:t>发布变更公告。</w:t>
            </w:r>
          </w:p>
        </w:tc>
      </w:tr>
      <w:tr w14:paraId="3CD39F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9966" w:type="dxa"/>
            <w:gridSpan w:val="2"/>
            <w:vAlign w:val="top"/>
          </w:tcPr>
          <w:p w14:paraId="08FAA53C">
            <w:pPr>
              <w:pStyle w:val="6"/>
              <w:spacing w:before="114" w:line="215" w:lineRule="auto"/>
              <w:ind w:left="4273"/>
            </w:pPr>
            <w:r>
              <w:rPr>
                <w:spacing w:val="-3"/>
              </w:rPr>
              <w:t>八、联系方式</w:t>
            </w:r>
          </w:p>
        </w:tc>
      </w:tr>
      <w:tr w14:paraId="50E939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4FF7FE9C">
            <w:pPr>
              <w:pStyle w:val="6"/>
              <w:spacing w:before="116" w:line="214" w:lineRule="auto"/>
              <w:ind w:left="131"/>
            </w:pPr>
            <w:r>
              <w:rPr>
                <w:spacing w:val="-3"/>
              </w:rPr>
              <w:t>现场踏勘</w:t>
            </w:r>
          </w:p>
        </w:tc>
        <w:tc>
          <w:tcPr>
            <w:tcW w:w="8764" w:type="dxa"/>
            <w:vAlign w:val="top"/>
          </w:tcPr>
          <w:p w14:paraId="0C1ED042">
            <w:pPr>
              <w:pStyle w:val="6"/>
              <w:spacing w:before="116" w:line="214" w:lineRule="auto"/>
              <w:ind w:left="113"/>
            </w:pPr>
            <w:r>
              <w:rPr>
                <w:spacing w:val="-1"/>
              </w:rPr>
              <w:t>联系人：杨工，联系电话：15357708803</w:t>
            </w:r>
          </w:p>
        </w:tc>
      </w:tr>
      <w:tr w14:paraId="599F11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126B94A8">
            <w:pPr>
              <w:pStyle w:val="6"/>
              <w:spacing w:before="118" w:line="260" w:lineRule="auto"/>
              <w:ind w:left="488" w:right="117" w:hanging="357"/>
            </w:pPr>
            <w:r>
              <w:rPr>
                <w:spacing w:val="-3"/>
              </w:rPr>
              <w:t>主体库登</w:t>
            </w:r>
            <w:r>
              <w:t>记</w:t>
            </w:r>
          </w:p>
        </w:tc>
        <w:tc>
          <w:tcPr>
            <w:tcW w:w="8764" w:type="dxa"/>
            <w:vAlign w:val="top"/>
          </w:tcPr>
          <w:p w14:paraId="6DAAFCA5">
            <w:pPr>
              <w:pStyle w:val="6"/>
              <w:spacing w:before="316" w:line="220" w:lineRule="auto"/>
              <w:ind w:left="113"/>
            </w:pPr>
            <w:r>
              <w:rPr>
                <w:spacing w:val="-2"/>
              </w:rPr>
              <w:t>联系电话：010-86483801</w:t>
            </w:r>
            <w:r>
              <w:rPr>
                <w:spacing w:val="-41"/>
              </w:rPr>
              <w:t xml:space="preserve"> </w:t>
            </w:r>
            <w:r>
              <w:rPr>
                <w:spacing w:val="-2"/>
              </w:rPr>
              <w:t>转</w:t>
            </w:r>
            <w:r>
              <w:rPr>
                <w:spacing w:val="-49"/>
              </w:rPr>
              <w:t xml:space="preserve"> </w:t>
            </w:r>
            <w:r>
              <w:rPr>
                <w:spacing w:val="-2"/>
              </w:rPr>
              <w:t>6-1</w:t>
            </w:r>
          </w:p>
        </w:tc>
      </w:tr>
      <w:tr w14:paraId="6AD5A6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78035A01">
            <w:pPr>
              <w:pStyle w:val="6"/>
              <w:spacing w:before="115" w:line="261" w:lineRule="auto"/>
              <w:ind w:left="491" w:right="117" w:hanging="358"/>
            </w:pPr>
            <w:r>
              <w:rPr>
                <w:spacing w:val="-4"/>
              </w:rPr>
              <w:t>项目负责</w:t>
            </w:r>
            <w:r>
              <w:t>人</w:t>
            </w:r>
          </w:p>
        </w:tc>
        <w:tc>
          <w:tcPr>
            <w:tcW w:w="8764" w:type="dxa"/>
            <w:vAlign w:val="top"/>
          </w:tcPr>
          <w:p w14:paraId="2FEF5541">
            <w:pPr>
              <w:pStyle w:val="6"/>
              <w:spacing w:before="115" w:line="261" w:lineRule="auto"/>
              <w:ind w:left="111" w:right="135" w:firstLine="1"/>
            </w:pPr>
            <w:r>
              <w:t>联系人：林工，联系电话：0551-66223295、66223192</w:t>
            </w:r>
            <w:r>
              <w:rPr>
                <w:spacing w:val="-1"/>
              </w:rPr>
              <w:t>（合肥市滨湖新区徽州大道</w:t>
            </w:r>
            <w:r>
              <w:rPr>
                <w:spacing w:val="2"/>
              </w:rPr>
              <w:t>4872</w:t>
            </w:r>
            <w:r>
              <w:rPr>
                <w:spacing w:val="-28"/>
              </w:rPr>
              <w:t xml:space="preserve"> </w:t>
            </w:r>
            <w:r>
              <w:rPr>
                <w:spacing w:val="2"/>
              </w:rPr>
              <w:t>号金融港中心A9</w:t>
            </w:r>
            <w:r>
              <w:rPr>
                <w:spacing w:val="-42"/>
              </w:rPr>
              <w:t xml:space="preserve"> </w:t>
            </w:r>
            <w:r>
              <w:rPr>
                <w:spacing w:val="2"/>
              </w:rPr>
              <w:t>幢安徽公共资源交易集团4</w:t>
            </w:r>
            <w:r>
              <w:rPr>
                <w:spacing w:val="-52"/>
              </w:rPr>
              <w:t xml:space="preserve"> </w:t>
            </w:r>
            <w:r>
              <w:rPr>
                <w:spacing w:val="2"/>
              </w:rPr>
              <w:t>楼）</w:t>
            </w:r>
          </w:p>
        </w:tc>
      </w:tr>
      <w:tr w14:paraId="2DD15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018E9EAF">
            <w:pPr>
              <w:pStyle w:val="6"/>
              <w:spacing w:before="119" w:line="212" w:lineRule="auto"/>
              <w:ind w:left="130"/>
            </w:pPr>
            <w:r>
              <w:rPr>
                <w:spacing w:val="-3"/>
              </w:rPr>
              <w:t>技术支持</w:t>
            </w:r>
          </w:p>
        </w:tc>
        <w:tc>
          <w:tcPr>
            <w:tcW w:w="8764" w:type="dxa"/>
            <w:vAlign w:val="top"/>
          </w:tcPr>
          <w:p w14:paraId="66F63E23">
            <w:pPr>
              <w:pStyle w:val="6"/>
              <w:spacing w:before="119" w:line="212" w:lineRule="auto"/>
              <w:ind w:left="113"/>
            </w:pPr>
            <w:r>
              <w:rPr>
                <w:color w:val="FF0000"/>
                <w:spacing w:val="-1"/>
              </w:rPr>
              <w:t>联系电话：0512-58188516</w:t>
            </w:r>
          </w:p>
        </w:tc>
      </w:tr>
      <w:tr w14:paraId="1E060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8" w:hRule="atLeast"/>
        </w:trPr>
        <w:tc>
          <w:tcPr>
            <w:tcW w:w="9966" w:type="dxa"/>
            <w:gridSpan w:val="2"/>
            <w:vAlign w:val="top"/>
          </w:tcPr>
          <w:p w14:paraId="037C6300">
            <w:pPr>
              <w:pStyle w:val="6"/>
              <w:spacing w:before="117" w:line="277" w:lineRule="auto"/>
              <w:ind w:left="122" w:right="106" w:hanging="4"/>
              <w:jc w:val="both"/>
            </w:pPr>
            <w:r>
              <w:rPr>
                <w:spacing w:val="-3"/>
              </w:rPr>
              <w:t>本项目意向承租人如需咨询，务必首先认真阅读本项目公告，并针对具体条款进行咨询。本公告为本项目唯一法定文书，一切解释以本公告为准。本公告及其附件解释权归合肥市产权交易</w:t>
            </w:r>
            <w:r>
              <w:rPr>
                <w:spacing w:val="-6"/>
              </w:rPr>
              <w:t>中心。</w:t>
            </w:r>
          </w:p>
        </w:tc>
      </w:tr>
    </w:tbl>
    <w:p w14:paraId="4F17334A">
      <w:pPr>
        <w:spacing w:line="340" w:lineRule="auto"/>
        <w:rPr>
          <w:rFonts w:ascii="Arial"/>
          <w:sz w:val="21"/>
        </w:rPr>
      </w:pPr>
    </w:p>
    <w:p w14:paraId="61F1DB3D">
      <w:pPr>
        <w:spacing w:line="341" w:lineRule="auto"/>
        <w:rPr>
          <w:rFonts w:ascii="Arial"/>
          <w:sz w:val="21"/>
        </w:rPr>
      </w:pPr>
    </w:p>
    <w:p w14:paraId="292306DF">
      <w:pPr>
        <w:spacing w:line="6110" w:lineRule="exact"/>
        <w:ind w:firstLine="335"/>
      </w:pPr>
      <w:r>
        <w:rPr>
          <w:position w:val="-122"/>
        </w:rPr>
        <w:drawing>
          <wp:inline distT="0" distB="0" distL="0" distR="0">
            <wp:extent cx="5887085" cy="387985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30"/>
                    <a:stretch>
                      <a:fillRect/>
                    </a:stretch>
                  </pic:blipFill>
                  <pic:spPr>
                    <a:xfrm>
                      <a:off x="0" y="0"/>
                      <a:ext cx="5887211" cy="3880103"/>
                    </a:xfrm>
                    <a:prstGeom prst="rect">
                      <a:avLst/>
                    </a:prstGeom>
                  </pic:spPr>
                </pic:pic>
              </a:graphicData>
            </a:graphic>
          </wp:inline>
        </w:drawing>
      </w:r>
    </w:p>
    <w:p w14:paraId="5F081843">
      <w:pPr>
        <w:pStyle w:val="2"/>
        <w:spacing w:before="240" w:line="219" w:lineRule="auto"/>
        <w:ind w:left="1804"/>
        <w:outlineLvl w:val="0"/>
        <w:rPr>
          <w:sz w:val="28"/>
          <w:szCs w:val="28"/>
        </w:rPr>
      </w:pPr>
      <w:r>
        <w:rPr>
          <w:spacing w:val="-2"/>
          <w:sz w:val="28"/>
          <w:szCs w:val="28"/>
        </w:rPr>
        <w:t>图一：标的所在位置（仅供参考，以实地踏勘为准）</w:t>
      </w:r>
    </w:p>
    <w:p w14:paraId="742468B5">
      <w:pPr>
        <w:spacing w:line="219" w:lineRule="auto"/>
        <w:rPr>
          <w:sz w:val="28"/>
          <w:szCs w:val="28"/>
        </w:rPr>
        <w:sectPr>
          <w:footerReference r:id="rId13" w:type="default"/>
          <w:pgSz w:w="11906" w:h="16839"/>
          <w:pgMar w:top="1166" w:right="967" w:bottom="1362" w:left="967" w:header="829" w:footer="1200" w:gutter="0"/>
          <w:cols w:space="720" w:num="1"/>
        </w:sectPr>
      </w:pPr>
    </w:p>
    <w:p w14:paraId="1105EDF0">
      <w:pPr>
        <w:spacing w:line="397" w:lineRule="auto"/>
        <w:rPr>
          <w:rFonts w:ascii="Arial"/>
          <w:sz w:val="21"/>
        </w:rPr>
      </w:pPr>
    </w:p>
    <w:p w14:paraId="1A86F5FC">
      <w:pPr>
        <w:spacing w:line="6274" w:lineRule="exact"/>
      </w:pPr>
      <w:r>
        <w:rPr>
          <w:position w:val="-125"/>
        </w:rPr>
        <w:drawing>
          <wp:inline distT="0" distB="0" distL="0" distR="0">
            <wp:extent cx="6188710" cy="398335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31"/>
                    <a:stretch>
                      <a:fillRect/>
                    </a:stretch>
                  </pic:blipFill>
                  <pic:spPr>
                    <a:xfrm>
                      <a:off x="0" y="0"/>
                      <a:ext cx="6188963" cy="3983736"/>
                    </a:xfrm>
                    <a:prstGeom prst="rect">
                      <a:avLst/>
                    </a:prstGeom>
                  </pic:spPr>
                </pic:pic>
              </a:graphicData>
            </a:graphic>
          </wp:inline>
        </w:drawing>
      </w:r>
    </w:p>
    <w:p w14:paraId="5452A09D">
      <w:pPr>
        <w:pStyle w:val="2"/>
        <w:spacing w:before="324" w:line="219" w:lineRule="auto"/>
        <w:ind w:left="1970"/>
        <w:outlineLvl w:val="0"/>
        <w:rPr>
          <w:sz w:val="28"/>
          <w:szCs w:val="28"/>
        </w:rPr>
      </w:pPr>
      <w:r>
        <w:rPr>
          <w:spacing w:val="-2"/>
          <w:sz w:val="28"/>
          <w:szCs w:val="28"/>
        </w:rPr>
        <w:t>图二：标的外观（仅供参考，以实地踏勘为准）</w:t>
      </w:r>
    </w:p>
    <w:p w14:paraId="17F9E7C3">
      <w:pPr>
        <w:spacing w:line="273" w:lineRule="auto"/>
        <w:rPr>
          <w:rFonts w:ascii="Arial"/>
          <w:sz w:val="21"/>
        </w:rPr>
      </w:pPr>
    </w:p>
    <w:p w14:paraId="0D7D0A38">
      <w:pPr>
        <w:spacing w:line="273" w:lineRule="auto"/>
        <w:rPr>
          <w:rFonts w:ascii="Arial"/>
          <w:sz w:val="21"/>
        </w:rPr>
      </w:pPr>
    </w:p>
    <w:p w14:paraId="00B2A298">
      <w:pPr>
        <w:spacing w:line="273" w:lineRule="auto"/>
        <w:rPr>
          <w:rFonts w:ascii="Arial"/>
          <w:sz w:val="21"/>
        </w:rPr>
      </w:pPr>
    </w:p>
    <w:p w14:paraId="5D4AB569">
      <w:pPr>
        <w:pStyle w:val="2"/>
        <w:spacing w:before="91" w:line="219" w:lineRule="auto"/>
        <w:ind w:left="7238"/>
        <w:rPr>
          <w:sz w:val="28"/>
          <w:szCs w:val="28"/>
        </w:rPr>
      </w:pPr>
      <w:r>
        <w:rPr>
          <w:spacing w:val="-2"/>
          <w:sz w:val="28"/>
          <w:szCs w:val="28"/>
        </w:rPr>
        <w:t>合肥市产权交易中心</w:t>
      </w:r>
    </w:p>
    <w:p w14:paraId="5D6C70B4">
      <w:pPr>
        <w:spacing w:line="263" w:lineRule="auto"/>
        <w:rPr>
          <w:rFonts w:ascii="Arial"/>
          <w:sz w:val="21"/>
        </w:rPr>
      </w:pPr>
    </w:p>
    <w:p w14:paraId="6DDD920A">
      <w:pPr>
        <w:spacing w:line="263" w:lineRule="auto"/>
        <w:rPr>
          <w:rFonts w:ascii="Arial"/>
          <w:sz w:val="21"/>
        </w:rPr>
      </w:pPr>
    </w:p>
    <w:p w14:paraId="6CEF67D1">
      <w:pPr>
        <w:spacing w:line="264" w:lineRule="auto"/>
        <w:rPr>
          <w:rFonts w:ascii="Arial"/>
          <w:sz w:val="21"/>
        </w:rPr>
      </w:pPr>
    </w:p>
    <w:p w14:paraId="30327B59">
      <w:pPr>
        <w:pStyle w:val="2"/>
        <w:spacing w:before="101" w:line="225" w:lineRule="auto"/>
        <w:ind w:left="3018"/>
        <w:outlineLvl w:val="0"/>
        <w:rPr>
          <w:sz w:val="31"/>
          <w:szCs w:val="31"/>
        </w:rPr>
      </w:pPr>
      <w:r>
        <w:rPr>
          <w:spacing w:val="-3"/>
          <w:sz w:val="30"/>
          <w:szCs w:val="30"/>
        </w:rPr>
        <w:t>附件：</w:t>
      </w:r>
      <w:r>
        <w:rPr>
          <w:spacing w:val="-3"/>
          <w:sz w:val="31"/>
          <w:szCs w:val="31"/>
        </w:rPr>
        <w:t>场</w:t>
      </w:r>
      <w:r>
        <w:rPr>
          <w:spacing w:val="15"/>
          <w:sz w:val="31"/>
          <w:szCs w:val="31"/>
        </w:rPr>
        <w:t xml:space="preserve">  </w:t>
      </w:r>
      <w:r>
        <w:rPr>
          <w:spacing w:val="-3"/>
          <w:sz w:val="31"/>
          <w:szCs w:val="31"/>
        </w:rPr>
        <w:t>地 租</w:t>
      </w:r>
      <w:r>
        <w:rPr>
          <w:spacing w:val="19"/>
          <w:sz w:val="31"/>
          <w:szCs w:val="31"/>
        </w:rPr>
        <w:t xml:space="preserve"> </w:t>
      </w:r>
      <w:r>
        <w:rPr>
          <w:spacing w:val="-3"/>
          <w:sz w:val="31"/>
          <w:szCs w:val="31"/>
        </w:rPr>
        <w:t>赁</w:t>
      </w:r>
      <w:r>
        <w:rPr>
          <w:spacing w:val="19"/>
          <w:sz w:val="31"/>
          <w:szCs w:val="31"/>
        </w:rPr>
        <w:t xml:space="preserve"> </w:t>
      </w:r>
      <w:r>
        <w:rPr>
          <w:spacing w:val="-3"/>
          <w:sz w:val="31"/>
          <w:szCs w:val="31"/>
        </w:rPr>
        <w:t>合</w:t>
      </w:r>
      <w:r>
        <w:rPr>
          <w:spacing w:val="50"/>
          <w:sz w:val="31"/>
          <w:szCs w:val="31"/>
        </w:rPr>
        <w:t xml:space="preserve"> </w:t>
      </w:r>
      <w:r>
        <w:rPr>
          <w:spacing w:val="-3"/>
          <w:sz w:val="31"/>
          <w:szCs w:val="31"/>
        </w:rPr>
        <w:t>同</w:t>
      </w:r>
    </w:p>
    <w:p w14:paraId="6470B0E3">
      <w:pPr>
        <w:spacing w:line="262" w:lineRule="auto"/>
        <w:rPr>
          <w:rFonts w:ascii="Arial"/>
          <w:sz w:val="21"/>
        </w:rPr>
      </w:pPr>
    </w:p>
    <w:p w14:paraId="08444445">
      <w:pPr>
        <w:spacing w:line="263" w:lineRule="auto"/>
        <w:rPr>
          <w:rFonts w:ascii="Arial"/>
          <w:sz w:val="21"/>
        </w:rPr>
      </w:pPr>
    </w:p>
    <w:p w14:paraId="57B37E36">
      <w:pPr>
        <w:pStyle w:val="2"/>
        <w:spacing w:before="78" w:line="219" w:lineRule="auto"/>
        <w:ind w:left="510"/>
        <w:rPr>
          <w:sz w:val="24"/>
          <w:szCs w:val="24"/>
        </w:rPr>
      </w:pPr>
      <w:r>
        <w:rPr>
          <w:spacing w:val="-6"/>
          <w:sz w:val="24"/>
          <w:szCs w:val="24"/>
        </w:rPr>
        <w:t>出租人（以下简称“</w:t>
      </w:r>
      <w:r>
        <w:rPr>
          <w:spacing w:val="-79"/>
          <w:sz w:val="24"/>
          <w:szCs w:val="24"/>
        </w:rPr>
        <w:t xml:space="preserve"> </w:t>
      </w:r>
      <w:r>
        <w:rPr>
          <w:spacing w:val="-6"/>
          <w:sz w:val="24"/>
          <w:szCs w:val="24"/>
        </w:rPr>
        <w:t>甲方</w:t>
      </w:r>
      <w:r>
        <w:rPr>
          <w:spacing w:val="-88"/>
          <w:sz w:val="24"/>
          <w:szCs w:val="24"/>
        </w:rPr>
        <w:t xml:space="preserve"> </w:t>
      </w:r>
      <w:r>
        <w:rPr>
          <w:spacing w:val="-6"/>
          <w:sz w:val="24"/>
          <w:szCs w:val="24"/>
        </w:rPr>
        <w:t>”</w:t>
      </w:r>
      <w:r>
        <w:rPr>
          <w:spacing w:val="-16"/>
          <w:sz w:val="24"/>
          <w:szCs w:val="24"/>
        </w:rPr>
        <w:t>）：</w:t>
      </w:r>
    </w:p>
    <w:p w14:paraId="6529E85F">
      <w:pPr>
        <w:pStyle w:val="2"/>
        <w:spacing w:before="116" w:line="219" w:lineRule="auto"/>
        <w:ind w:left="489"/>
        <w:rPr>
          <w:sz w:val="24"/>
          <w:szCs w:val="24"/>
        </w:rPr>
      </w:pPr>
      <w:r>
        <w:rPr>
          <w:spacing w:val="-4"/>
          <w:sz w:val="24"/>
          <w:szCs w:val="24"/>
        </w:rPr>
        <w:t>承租人（以下简称“</w:t>
      </w:r>
      <w:r>
        <w:rPr>
          <w:spacing w:val="-87"/>
          <w:sz w:val="24"/>
          <w:szCs w:val="24"/>
        </w:rPr>
        <w:t xml:space="preserve"> </w:t>
      </w:r>
      <w:r>
        <w:rPr>
          <w:spacing w:val="-4"/>
          <w:sz w:val="24"/>
          <w:szCs w:val="24"/>
        </w:rPr>
        <w:t>乙方</w:t>
      </w:r>
      <w:r>
        <w:rPr>
          <w:spacing w:val="-88"/>
          <w:sz w:val="24"/>
          <w:szCs w:val="24"/>
        </w:rPr>
        <w:t xml:space="preserve"> </w:t>
      </w:r>
      <w:r>
        <w:rPr>
          <w:spacing w:val="-4"/>
          <w:sz w:val="24"/>
          <w:szCs w:val="24"/>
        </w:rPr>
        <w:t>”</w:t>
      </w:r>
      <w:r>
        <w:rPr>
          <w:spacing w:val="-14"/>
          <w:sz w:val="24"/>
          <w:szCs w:val="24"/>
        </w:rPr>
        <w:t>）：</w:t>
      </w:r>
    </w:p>
    <w:p w14:paraId="0E5014E2">
      <w:pPr>
        <w:spacing w:line="433" w:lineRule="auto"/>
        <w:rPr>
          <w:rFonts w:ascii="Arial"/>
          <w:sz w:val="21"/>
        </w:rPr>
      </w:pPr>
    </w:p>
    <w:p w14:paraId="39CE85B2">
      <w:pPr>
        <w:pStyle w:val="2"/>
        <w:spacing w:before="78" w:line="308" w:lineRule="auto"/>
        <w:ind w:left="9" w:firstLine="480"/>
        <w:jc w:val="both"/>
        <w:rPr>
          <w:sz w:val="24"/>
          <w:szCs w:val="24"/>
        </w:rPr>
      </w:pPr>
      <w:r>
        <w:rPr>
          <w:spacing w:val="-3"/>
          <w:sz w:val="24"/>
          <w:szCs w:val="24"/>
        </w:rPr>
        <w:t>根据《中华人民共和国民法典》《中华人民共和国消防法》《城市房屋租赁管理办法》等</w:t>
      </w:r>
      <w:r>
        <w:rPr>
          <w:spacing w:val="-7"/>
          <w:sz w:val="24"/>
          <w:szCs w:val="24"/>
        </w:rPr>
        <w:t>相关法律法规的规定，甲、乙双方在平等、自愿、公平、诚实信用的基础上，经充分协商一致，</w:t>
      </w:r>
      <w:r>
        <w:rPr>
          <w:spacing w:val="-2"/>
          <w:sz w:val="24"/>
          <w:szCs w:val="24"/>
        </w:rPr>
        <w:t>签订本场地租赁合同（以下简称“本合同</w:t>
      </w:r>
      <w:r>
        <w:rPr>
          <w:spacing w:val="-87"/>
          <w:sz w:val="24"/>
          <w:szCs w:val="24"/>
        </w:rPr>
        <w:t xml:space="preserve"> </w:t>
      </w:r>
      <w:r>
        <w:rPr>
          <w:spacing w:val="-2"/>
          <w:sz w:val="24"/>
          <w:szCs w:val="24"/>
        </w:rPr>
        <w:t>”</w:t>
      </w:r>
      <w:r>
        <w:rPr>
          <w:spacing w:val="6"/>
          <w:sz w:val="24"/>
          <w:szCs w:val="24"/>
        </w:rPr>
        <w:t>），</w:t>
      </w:r>
      <w:r>
        <w:rPr>
          <w:spacing w:val="-2"/>
          <w:sz w:val="24"/>
          <w:szCs w:val="24"/>
        </w:rPr>
        <w:t>以资共同信守履行。</w:t>
      </w:r>
    </w:p>
    <w:p w14:paraId="7AC55A25">
      <w:pPr>
        <w:pStyle w:val="2"/>
        <w:spacing w:before="1" w:line="219" w:lineRule="auto"/>
        <w:ind w:left="489"/>
        <w:outlineLvl w:val="1"/>
        <w:rPr>
          <w:sz w:val="24"/>
          <w:szCs w:val="24"/>
        </w:rPr>
      </w:pPr>
      <w:r>
        <w:rPr>
          <w:b/>
          <w:bCs/>
          <w:spacing w:val="-3"/>
          <w:sz w:val="24"/>
          <w:szCs w:val="24"/>
        </w:rPr>
        <w:t>第一条</w:t>
      </w:r>
      <w:r>
        <w:rPr>
          <w:spacing w:val="-3"/>
          <w:sz w:val="24"/>
          <w:szCs w:val="24"/>
        </w:rPr>
        <w:t xml:space="preserve"> </w:t>
      </w:r>
      <w:r>
        <w:rPr>
          <w:b/>
          <w:bCs/>
          <w:spacing w:val="-3"/>
          <w:sz w:val="24"/>
          <w:szCs w:val="24"/>
        </w:rPr>
        <w:t>租赁场地的地址、面积、用途及现状</w:t>
      </w:r>
    </w:p>
    <w:p w14:paraId="4E69BB28">
      <w:pPr>
        <w:pStyle w:val="2"/>
        <w:spacing w:before="116" w:line="219" w:lineRule="auto"/>
        <w:ind w:left="507"/>
        <w:rPr>
          <w:sz w:val="24"/>
          <w:szCs w:val="24"/>
        </w:rPr>
      </w:pPr>
      <w:r>
        <w:rPr>
          <w:spacing w:val="-1"/>
          <w:sz w:val="24"/>
          <w:szCs w:val="24"/>
        </w:rPr>
        <w:t>1.1 场地坐落于：巢湖市庐江合铜路公路管理处院内场地。</w:t>
      </w:r>
    </w:p>
    <w:p w14:paraId="2F936FB2">
      <w:pPr>
        <w:pStyle w:val="2"/>
        <w:spacing w:before="113" w:line="220" w:lineRule="auto"/>
        <w:ind w:left="507"/>
        <w:rPr>
          <w:sz w:val="24"/>
          <w:szCs w:val="24"/>
        </w:rPr>
      </w:pPr>
      <w:r>
        <w:rPr>
          <w:spacing w:val="-3"/>
          <w:sz w:val="24"/>
          <w:szCs w:val="24"/>
        </w:rPr>
        <w:t>1.2 场地面积：约</w:t>
      </w:r>
      <w:r>
        <w:rPr>
          <w:spacing w:val="-3"/>
          <w:sz w:val="24"/>
          <w:szCs w:val="24"/>
          <w:u w:val="single" w:color="auto"/>
        </w:rPr>
        <w:t xml:space="preserve">     </w:t>
      </w:r>
      <w:r>
        <w:rPr>
          <w:spacing w:val="-100"/>
          <w:sz w:val="24"/>
          <w:szCs w:val="24"/>
        </w:rPr>
        <w:t xml:space="preserve"> </w:t>
      </w:r>
      <w:r>
        <w:rPr>
          <w:spacing w:val="-3"/>
          <w:sz w:val="24"/>
          <w:szCs w:val="24"/>
        </w:rPr>
        <w:t>㎡（其中占</w:t>
      </w:r>
      <w:r>
        <w:rPr>
          <w:spacing w:val="-4"/>
          <w:sz w:val="24"/>
          <w:szCs w:val="24"/>
        </w:rPr>
        <w:t>地面积约</w:t>
      </w:r>
      <w:r>
        <w:rPr>
          <w:spacing w:val="-4"/>
          <w:sz w:val="24"/>
          <w:szCs w:val="24"/>
          <w:u w:val="single" w:color="auto"/>
        </w:rPr>
        <w:t xml:space="preserve">     </w:t>
      </w:r>
      <w:r>
        <w:rPr>
          <w:spacing w:val="-101"/>
          <w:sz w:val="24"/>
          <w:szCs w:val="24"/>
        </w:rPr>
        <w:t xml:space="preserve"> </w:t>
      </w:r>
      <w:r>
        <w:rPr>
          <w:spacing w:val="-4"/>
          <w:sz w:val="24"/>
          <w:szCs w:val="24"/>
        </w:rPr>
        <w:t>㎡</w:t>
      </w:r>
      <w:r>
        <w:rPr>
          <w:spacing w:val="-71"/>
          <w:sz w:val="24"/>
          <w:szCs w:val="24"/>
        </w:rPr>
        <w:t xml:space="preserve"> </w:t>
      </w:r>
      <w:r>
        <w:rPr>
          <w:spacing w:val="-4"/>
          <w:sz w:val="24"/>
          <w:szCs w:val="24"/>
        </w:rPr>
        <w:t>，建筑面积约</w:t>
      </w:r>
      <w:r>
        <w:rPr>
          <w:spacing w:val="-4"/>
          <w:sz w:val="24"/>
          <w:szCs w:val="24"/>
          <w:u w:val="single" w:color="auto"/>
        </w:rPr>
        <w:t xml:space="preserve">     </w:t>
      </w:r>
      <w:r>
        <w:rPr>
          <w:spacing w:val="-100"/>
          <w:sz w:val="24"/>
          <w:szCs w:val="24"/>
        </w:rPr>
        <w:t xml:space="preserve"> </w:t>
      </w:r>
      <w:r>
        <w:rPr>
          <w:spacing w:val="-4"/>
          <w:sz w:val="24"/>
          <w:szCs w:val="24"/>
        </w:rPr>
        <w:t>㎡）。</w:t>
      </w:r>
    </w:p>
    <w:p w14:paraId="64ACB331">
      <w:pPr>
        <w:spacing w:line="220" w:lineRule="auto"/>
        <w:rPr>
          <w:sz w:val="24"/>
          <w:szCs w:val="24"/>
        </w:rPr>
        <w:sectPr>
          <w:headerReference r:id="rId14" w:type="default"/>
          <w:footerReference r:id="rId15" w:type="default"/>
          <w:pgSz w:w="11906" w:h="16839"/>
          <w:pgMar w:top="1166" w:right="1018" w:bottom="1360" w:left="1080" w:header="829" w:footer="1200" w:gutter="0"/>
          <w:cols w:space="720" w:num="1"/>
        </w:sectPr>
      </w:pPr>
    </w:p>
    <w:p w14:paraId="78336256">
      <w:pPr>
        <w:spacing w:line="307" w:lineRule="auto"/>
        <w:rPr>
          <w:rFonts w:ascii="Arial"/>
          <w:sz w:val="21"/>
        </w:rPr>
      </w:pPr>
    </w:p>
    <w:p w14:paraId="09EFDCB5">
      <w:pPr>
        <w:pStyle w:val="2"/>
        <w:spacing w:before="78" w:line="220" w:lineRule="auto"/>
        <w:ind w:left="507"/>
        <w:rPr>
          <w:sz w:val="24"/>
          <w:szCs w:val="24"/>
        </w:rPr>
      </w:pPr>
      <w:r>
        <w:rPr>
          <w:spacing w:val="-3"/>
          <w:sz w:val="24"/>
          <w:szCs w:val="24"/>
        </w:rPr>
        <w:t>1.3 租赁用途：</w:t>
      </w:r>
      <w:r>
        <w:rPr>
          <w:sz w:val="24"/>
          <w:szCs w:val="24"/>
          <w:u w:val="single" w:color="auto"/>
        </w:rPr>
        <w:t xml:space="preserve">          </w:t>
      </w:r>
      <w:r>
        <w:rPr>
          <w:spacing w:val="-3"/>
          <w:sz w:val="24"/>
          <w:szCs w:val="24"/>
        </w:rPr>
        <w:t>。</w:t>
      </w:r>
    </w:p>
    <w:p w14:paraId="672576EF">
      <w:pPr>
        <w:pStyle w:val="2"/>
        <w:spacing w:before="114" w:line="264" w:lineRule="auto"/>
        <w:ind w:left="29" w:firstLine="478"/>
        <w:rPr>
          <w:sz w:val="24"/>
          <w:szCs w:val="24"/>
        </w:rPr>
      </w:pPr>
      <w:r>
        <w:rPr>
          <w:spacing w:val="-3"/>
          <w:sz w:val="24"/>
          <w:szCs w:val="24"/>
        </w:rPr>
        <w:t>1.4 场地现状：甲方交付的场地具体以现场实际为主。乙方确认已实地勘察场地，对场地</w:t>
      </w:r>
      <w:r>
        <w:rPr>
          <w:spacing w:val="-1"/>
          <w:sz w:val="24"/>
          <w:szCs w:val="24"/>
        </w:rPr>
        <w:t>的位置、面积、结构、设施设备、周边环境等现状充分了解并认可，无任何异议。</w:t>
      </w:r>
    </w:p>
    <w:p w14:paraId="14E3177E">
      <w:pPr>
        <w:pStyle w:val="2"/>
        <w:spacing w:before="111" w:line="286" w:lineRule="auto"/>
        <w:ind w:left="10" w:firstLine="496"/>
        <w:rPr>
          <w:sz w:val="24"/>
          <w:szCs w:val="24"/>
        </w:rPr>
      </w:pPr>
      <w:r>
        <w:rPr>
          <w:spacing w:val="2"/>
          <w:sz w:val="24"/>
          <w:szCs w:val="24"/>
        </w:rPr>
        <w:t>1.5</w:t>
      </w:r>
      <w:r>
        <w:rPr>
          <w:spacing w:val="40"/>
          <w:sz w:val="24"/>
          <w:szCs w:val="24"/>
        </w:rPr>
        <w:t xml:space="preserve"> </w:t>
      </w:r>
      <w:r>
        <w:rPr>
          <w:spacing w:val="2"/>
          <w:sz w:val="24"/>
          <w:szCs w:val="24"/>
        </w:rPr>
        <w:t>乙方使用租赁场地须严格符合本合同约定的用途及规划设计用途，遵守相关法律法</w:t>
      </w:r>
      <w:r>
        <w:rPr>
          <w:spacing w:val="-3"/>
          <w:sz w:val="24"/>
          <w:szCs w:val="24"/>
        </w:rPr>
        <w:t>规、规章及行业管理规定，自行办理经营所需的全部审批、备案手续（包括但不限于环评、消防备案、营业执照等）。若因乙方未取得相关审批手续或违反用途使用场地，导致合同无法履</w:t>
      </w:r>
      <w:r>
        <w:rPr>
          <w:sz w:val="24"/>
          <w:szCs w:val="24"/>
        </w:rPr>
        <w:t>行、被有关部门处罚或造成自身损失的，全部责任</w:t>
      </w:r>
      <w:r>
        <w:rPr>
          <w:spacing w:val="-1"/>
          <w:sz w:val="24"/>
          <w:szCs w:val="24"/>
        </w:rPr>
        <w:t>由乙方承担，与甲方无关。</w:t>
      </w:r>
    </w:p>
    <w:p w14:paraId="77F58A6C">
      <w:pPr>
        <w:pStyle w:val="2"/>
        <w:spacing w:before="116" w:line="219" w:lineRule="auto"/>
        <w:ind w:left="489"/>
        <w:outlineLvl w:val="1"/>
        <w:rPr>
          <w:sz w:val="24"/>
          <w:szCs w:val="24"/>
        </w:rPr>
      </w:pPr>
      <w:r>
        <w:rPr>
          <w:b/>
          <w:bCs/>
          <w:spacing w:val="-3"/>
          <w:sz w:val="24"/>
          <w:szCs w:val="24"/>
        </w:rPr>
        <w:t>第二条</w:t>
      </w:r>
      <w:r>
        <w:rPr>
          <w:spacing w:val="-3"/>
          <w:sz w:val="24"/>
          <w:szCs w:val="24"/>
        </w:rPr>
        <w:t xml:space="preserve"> </w:t>
      </w:r>
      <w:r>
        <w:rPr>
          <w:b/>
          <w:bCs/>
          <w:spacing w:val="-3"/>
          <w:sz w:val="24"/>
          <w:szCs w:val="24"/>
        </w:rPr>
        <w:t>租赁期限</w:t>
      </w:r>
    </w:p>
    <w:p w14:paraId="64140F01">
      <w:pPr>
        <w:pStyle w:val="2"/>
        <w:spacing w:before="116" w:line="219" w:lineRule="auto"/>
        <w:ind w:left="492"/>
        <w:rPr>
          <w:sz w:val="24"/>
          <w:szCs w:val="24"/>
        </w:rPr>
      </w:pPr>
      <w:r>
        <w:rPr>
          <w:spacing w:val="-5"/>
          <w:sz w:val="24"/>
          <w:szCs w:val="24"/>
        </w:rPr>
        <w:t>2.1 场地租赁期限自</w:t>
      </w:r>
      <w:r>
        <w:rPr>
          <w:spacing w:val="-5"/>
          <w:sz w:val="24"/>
          <w:szCs w:val="24"/>
          <w:u w:val="single" w:color="auto"/>
        </w:rPr>
        <w:t xml:space="preserve">   </w:t>
      </w:r>
      <w:r>
        <w:rPr>
          <w:spacing w:val="-110"/>
          <w:sz w:val="24"/>
          <w:szCs w:val="24"/>
        </w:rPr>
        <w:t xml:space="preserve"> </w:t>
      </w:r>
      <w:r>
        <w:rPr>
          <w:spacing w:val="-5"/>
          <w:sz w:val="24"/>
          <w:szCs w:val="24"/>
        </w:rPr>
        <w:t>年</w:t>
      </w:r>
      <w:r>
        <w:rPr>
          <w:spacing w:val="-5"/>
          <w:sz w:val="24"/>
          <w:szCs w:val="24"/>
          <w:u w:val="single" w:color="auto"/>
        </w:rPr>
        <w:t xml:space="preserve">   </w:t>
      </w:r>
      <w:r>
        <w:rPr>
          <w:spacing w:val="-105"/>
          <w:sz w:val="24"/>
          <w:szCs w:val="24"/>
        </w:rPr>
        <w:t xml:space="preserve"> </w:t>
      </w:r>
      <w:r>
        <w:rPr>
          <w:spacing w:val="-5"/>
          <w:sz w:val="24"/>
          <w:szCs w:val="24"/>
        </w:rPr>
        <w:t>月</w:t>
      </w:r>
      <w:r>
        <w:rPr>
          <w:spacing w:val="-5"/>
          <w:sz w:val="24"/>
          <w:szCs w:val="24"/>
          <w:u w:val="single" w:color="auto"/>
        </w:rPr>
        <w:t xml:space="preserve">   </w:t>
      </w:r>
      <w:r>
        <w:rPr>
          <w:spacing w:val="-69"/>
          <w:sz w:val="24"/>
          <w:szCs w:val="24"/>
        </w:rPr>
        <w:t xml:space="preserve"> </w:t>
      </w:r>
      <w:r>
        <w:rPr>
          <w:spacing w:val="-6"/>
          <w:sz w:val="24"/>
          <w:szCs w:val="24"/>
        </w:rPr>
        <w:t>日起至</w:t>
      </w:r>
      <w:r>
        <w:rPr>
          <w:sz w:val="24"/>
          <w:szCs w:val="24"/>
          <w:u w:val="single" w:color="auto"/>
        </w:rPr>
        <w:t xml:space="preserve">   </w:t>
      </w:r>
      <w:r>
        <w:rPr>
          <w:spacing w:val="-110"/>
          <w:sz w:val="24"/>
          <w:szCs w:val="24"/>
        </w:rPr>
        <w:t xml:space="preserve"> </w:t>
      </w:r>
      <w:r>
        <w:rPr>
          <w:spacing w:val="-6"/>
          <w:sz w:val="24"/>
          <w:szCs w:val="24"/>
        </w:rPr>
        <w:t>年</w:t>
      </w:r>
      <w:r>
        <w:rPr>
          <w:sz w:val="24"/>
          <w:szCs w:val="24"/>
          <w:u w:val="single" w:color="auto"/>
        </w:rPr>
        <w:t xml:space="preserve">   </w:t>
      </w:r>
      <w:r>
        <w:rPr>
          <w:spacing w:val="-105"/>
          <w:sz w:val="24"/>
          <w:szCs w:val="24"/>
        </w:rPr>
        <w:t xml:space="preserve"> </w:t>
      </w:r>
      <w:r>
        <w:rPr>
          <w:spacing w:val="-6"/>
          <w:sz w:val="24"/>
          <w:szCs w:val="24"/>
        </w:rPr>
        <w:t>月</w:t>
      </w:r>
      <w:r>
        <w:rPr>
          <w:sz w:val="24"/>
          <w:szCs w:val="24"/>
          <w:u w:val="single" w:color="auto"/>
        </w:rPr>
        <w:t xml:space="preserve">   </w:t>
      </w:r>
      <w:r>
        <w:rPr>
          <w:spacing w:val="-69"/>
          <w:sz w:val="24"/>
          <w:szCs w:val="24"/>
        </w:rPr>
        <w:t xml:space="preserve"> </w:t>
      </w:r>
      <w:r>
        <w:rPr>
          <w:spacing w:val="-6"/>
          <w:sz w:val="24"/>
          <w:szCs w:val="24"/>
        </w:rPr>
        <w:t>日止，计</w:t>
      </w:r>
      <w:r>
        <w:rPr>
          <w:sz w:val="24"/>
          <w:szCs w:val="24"/>
          <w:u w:val="single" w:color="auto"/>
        </w:rPr>
        <w:t xml:space="preserve">   </w:t>
      </w:r>
      <w:r>
        <w:rPr>
          <w:spacing w:val="-110"/>
          <w:sz w:val="24"/>
          <w:szCs w:val="24"/>
        </w:rPr>
        <w:t xml:space="preserve"> </w:t>
      </w:r>
      <w:r>
        <w:rPr>
          <w:spacing w:val="-6"/>
          <w:sz w:val="24"/>
          <w:szCs w:val="24"/>
        </w:rPr>
        <w:t>年。</w:t>
      </w:r>
    </w:p>
    <w:p w14:paraId="7A7AE621">
      <w:pPr>
        <w:pStyle w:val="2"/>
        <w:spacing w:before="114" w:line="278" w:lineRule="auto"/>
        <w:ind w:left="7" w:firstLine="484"/>
        <w:rPr>
          <w:sz w:val="24"/>
          <w:szCs w:val="24"/>
        </w:rPr>
      </w:pPr>
      <w:r>
        <w:rPr>
          <w:sz w:val="24"/>
          <w:szCs w:val="24"/>
        </w:rPr>
        <w:t>2.2 租赁期满，本合同自动终止。乙方如欲续租，应在租赁期满前60 日以书面形式向甲</w:t>
      </w:r>
      <w:r>
        <w:rPr>
          <w:spacing w:val="-2"/>
          <w:sz w:val="24"/>
          <w:szCs w:val="24"/>
        </w:rPr>
        <w:t>方提出申请，经甲方书面同意后，双方另行签</w:t>
      </w:r>
      <w:r>
        <w:rPr>
          <w:spacing w:val="-3"/>
          <w:sz w:val="24"/>
          <w:szCs w:val="24"/>
        </w:rPr>
        <w:t>订租赁合同。若乙方未在规定期限内提出续租申</w:t>
      </w:r>
      <w:r>
        <w:rPr>
          <w:spacing w:val="-1"/>
          <w:sz w:val="24"/>
          <w:szCs w:val="24"/>
        </w:rPr>
        <w:t>请，或甲方不同意续租，乙方应按本合同约定按期交还场地。</w:t>
      </w:r>
    </w:p>
    <w:p w14:paraId="07DE8C3A">
      <w:pPr>
        <w:pStyle w:val="2"/>
        <w:spacing w:before="114" w:line="219" w:lineRule="auto"/>
        <w:ind w:left="489"/>
        <w:outlineLvl w:val="1"/>
        <w:rPr>
          <w:sz w:val="24"/>
          <w:szCs w:val="24"/>
        </w:rPr>
      </w:pPr>
      <w:r>
        <w:rPr>
          <w:b/>
          <w:bCs/>
          <w:spacing w:val="-3"/>
          <w:sz w:val="24"/>
          <w:szCs w:val="24"/>
        </w:rPr>
        <w:t>第三条</w:t>
      </w:r>
      <w:r>
        <w:rPr>
          <w:spacing w:val="-3"/>
          <w:sz w:val="24"/>
          <w:szCs w:val="24"/>
        </w:rPr>
        <w:t xml:space="preserve"> </w:t>
      </w:r>
      <w:r>
        <w:rPr>
          <w:b/>
          <w:bCs/>
          <w:spacing w:val="-3"/>
          <w:sz w:val="24"/>
          <w:szCs w:val="24"/>
        </w:rPr>
        <w:t>履约保证金</w:t>
      </w:r>
    </w:p>
    <w:p w14:paraId="069EFE63">
      <w:pPr>
        <w:pStyle w:val="2"/>
        <w:spacing w:before="115" w:line="264" w:lineRule="auto"/>
        <w:ind w:left="10" w:right="2" w:firstLine="483"/>
        <w:rPr>
          <w:sz w:val="24"/>
          <w:szCs w:val="24"/>
        </w:rPr>
      </w:pPr>
      <w:r>
        <w:rPr>
          <w:spacing w:val="-3"/>
          <w:sz w:val="24"/>
          <w:szCs w:val="24"/>
        </w:rPr>
        <w:t>3.1 履约保证金为人民币</w:t>
      </w:r>
      <w:r>
        <w:rPr>
          <w:spacing w:val="-3"/>
          <w:sz w:val="24"/>
          <w:szCs w:val="24"/>
          <w:u w:val="single" w:color="auto"/>
        </w:rPr>
        <w:t xml:space="preserve">   </w:t>
      </w:r>
      <w:r>
        <w:rPr>
          <w:spacing w:val="-108"/>
          <w:sz w:val="24"/>
          <w:szCs w:val="24"/>
        </w:rPr>
        <w:t xml:space="preserve"> </w:t>
      </w:r>
      <w:r>
        <w:rPr>
          <w:spacing w:val="-3"/>
          <w:sz w:val="24"/>
          <w:szCs w:val="24"/>
        </w:rPr>
        <w:t>元 (￥</w:t>
      </w:r>
      <w:r>
        <w:rPr>
          <w:spacing w:val="-97"/>
          <w:sz w:val="24"/>
          <w:szCs w:val="24"/>
        </w:rPr>
        <w:t xml:space="preserve"> </w:t>
      </w:r>
      <w:r>
        <w:rPr>
          <w:sz w:val="24"/>
          <w:szCs w:val="24"/>
          <w:u w:val="single" w:color="auto"/>
        </w:rPr>
        <w:t xml:space="preserve">   </w:t>
      </w:r>
      <w:r>
        <w:rPr>
          <w:spacing w:val="-108"/>
          <w:sz w:val="24"/>
          <w:szCs w:val="24"/>
        </w:rPr>
        <w:t xml:space="preserve"> </w:t>
      </w:r>
      <w:r>
        <w:rPr>
          <w:spacing w:val="-3"/>
          <w:sz w:val="24"/>
          <w:szCs w:val="24"/>
        </w:rPr>
        <w:t>元</w:t>
      </w:r>
      <w:r>
        <w:rPr>
          <w:spacing w:val="-16"/>
          <w:sz w:val="24"/>
          <w:szCs w:val="24"/>
        </w:rPr>
        <w:t>），</w:t>
      </w:r>
      <w:r>
        <w:rPr>
          <w:spacing w:val="-3"/>
          <w:sz w:val="24"/>
          <w:szCs w:val="24"/>
        </w:rPr>
        <w:t>乙方应在本合同签订前将履</w:t>
      </w:r>
      <w:r>
        <w:rPr>
          <w:spacing w:val="-4"/>
          <w:sz w:val="24"/>
          <w:szCs w:val="24"/>
        </w:rPr>
        <w:t>约保证金一次性</w:t>
      </w:r>
      <w:r>
        <w:rPr>
          <w:spacing w:val="-2"/>
          <w:sz w:val="24"/>
          <w:szCs w:val="24"/>
        </w:rPr>
        <w:t>支付至甲方指定账户。</w:t>
      </w:r>
    </w:p>
    <w:p w14:paraId="081E927D">
      <w:pPr>
        <w:pStyle w:val="2"/>
        <w:spacing w:before="114" w:line="279" w:lineRule="auto"/>
        <w:ind w:left="8" w:firstLine="485"/>
        <w:rPr>
          <w:sz w:val="24"/>
          <w:szCs w:val="24"/>
        </w:rPr>
      </w:pPr>
      <w:r>
        <w:rPr>
          <w:spacing w:val="-3"/>
          <w:sz w:val="24"/>
          <w:szCs w:val="24"/>
        </w:rPr>
        <w:t>3.2 履约保证金是乙方履行本合同义务的担保，租赁期内如乙方无任何违约行为、无未结</w:t>
      </w:r>
      <w:r>
        <w:rPr>
          <w:sz w:val="24"/>
          <w:szCs w:val="24"/>
        </w:rPr>
        <w:t>清费用，租赁期满且乙方按约定交还场地后</w:t>
      </w:r>
      <w:r>
        <w:rPr>
          <w:spacing w:val="-33"/>
          <w:sz w:val="24"/>
          <w:szCs w:val="24"/>
        </w:rPr>
        <w:t xml:space="preserve"> </w:t>
      </w:r>
      <w:r>
        <w:rPr>
          <w:spacing w:val="-1"/>
          <w:sz w:val="24"/>
          <w:szCs w:val="24"/>
        </w:rPr>
        <w:t>15</w:t>
      </w:r>
      <w:r>
        <w:rPr>
          <w:spacing w:val="-51"/>
          <w:sz w:val="24"/>
          <w:szCs w:val="24"/>
        </w:rPr>
        <w:t xml:space="preserve"> </w:t>
      </w:r>
      <w:r>
        <w:rPr>
          <w:spacing w:val="-1"/>
          <w:sz w:val="24"/>
          <w:szCs w:val="24"/>
        </w:rPr>
        <w:t>个工作日内，甲方将履约保证金不计息全额退</w:t>
      </w:r>
      <w:r>
        <w:rPr>
          <w:spacing w:val="-3"/>
          <w:sz w:val="24"/>
          <w:szCs w:val="24"/>
        </w:rPr>
        <w:t>还乙方。</w:t>
      </w:r>
    </w:p>
    <w:p w14:paraId="6DA0DB54">
      <w:pPr>
        <w:pStyle w:val="2"/>
        <w:spacing w:before="109" w:line="286" w:lineRule="auto"/>
        <w:ind w:left="9" w:firstLine="484"/>
        <w:rPr>
          <w:sz w:val="24"/>
          <w:szCs w:val="24"/>
        </w:rPr>
      </w:pPr>
      <w:r>
        <w:rPr>
          <w:spacing w:val="-3"/>
          <w:sz w:val="24"/>
          <w:szCs w:val="24"/>
        </w:rPr>
        <w:t>3.3 租赁期内如乙方发生违约行为或拖欠租金、水电费等各项费用，甲方有权从履约保证</w:t>
      </w:r>
      <w:r>
        <w:rPr>
          <w:spacing w:val="-2"/>
          <w:sz w:val="24"/>
          <w:szCs w:val="24"/>
        </w:rPr>
        <w:t>金中直接扣除相应款项（包括但不限于租金</w:t>
      </w:r>
      <w:r>
        <w:rPr>
          <w:spacing w:val="-3"/>
          <w:sz w:val="24"/>
          <w:szCs w:val="24"/>
        </w:rPr>
        <w:t>、违约金、滞纳金、损失赔偿等）。扣除后履约保证金不足本合同约定金额的，乙方应在甲方通知送达后</w:t>
      </w:r>
      <w:r>
        <w:rPr>
          <w:spacing w:val="-45"/>
          <w:sz w:val="24"/>
          <w:szCs w:val="24"/>
        </w:rPr>
        <w:t xml:space="preserve"> </w:t>
      </w:r>
      <w:r>
        <w:rPr>
          <w:spacing w:val="-3"/>
          <w:sz w:val="24"/>
          <w:szCs w:val="24"/>
        </w:rPr>
        <w:t>7</w:t>
      </w:r>
      <w:r>
        <w:rPr>
          <w:spacing w:val="-50"/>
          <w:sz w:val="24"/>
          <w:szCs w:val="24"/>
        </w:rPr>
        <w:t xml:space="preserve"> </w:t>
      </w:r>
      <w:r>
        <w:rPr>
          <w:spacing w:val="-3"/>
          <w:sz w:val="24"/>
          <w:szCs w:val="24"/>
        </w:rPr>
        <w:t>个工作日内补足；逾期</w:t>
      </w:r>
      <w:r>
        <w:rPr>
          <w:spacing w:val="-4"/>
          <w:sz w:val="24"/>
          <w:szCs w:val="24"/>
        </w:rPr>
        <w:t>未补足的，视</w:t>
      </w:r>
      <w:r>
        <w:rPr>
          <w:spacing w:val="-1"/>
          <w:sz w:val="24"/>
          <w:szCs w:val="24"/>
        </w:rPr>
        <w:t>为乙方违约，甲方有权单方解除合同。</w:t>
      </w:r>
    </w:p>
    <w:p w14:paraId="3F4C0DAE">
      <w:pPr>
        <w:pStyle w:val="2"/>
        <w:spacing w:before="116" w:line="219" w:lineRule="auto"/>
        <w:ind w:left="489"/>
        <w:outlineLvl w:val="1"/>
        <w:rPr>
          <w:sz w:val="24"/>
          <w:szCs w:val="24"/>
        </w:rPr>
      </w:pPr>
      <w:r>
        <w:rPr>
          <w:b/>
          <w:bCs/>
          <w:spacing w:val="-3"/>
          <w:sz w:val="24"/>
          <w:szCs w:val="24"/>
        </w:rPr>
        <w:t>第四条</w:t>
      </w:r>
      <w:r>
        <w:rPr>
          <w:spacing w:val="-3"/>
          <w:sz w:val="24"/>
          <w:szCs w:val="24"/>
        </w:rPr>
        <w:t xml:space="preserve"> </w:t>
      </w:r>
      <w:r>
        <w:rPr>
          <w:b/>
          <w:bCs/>
          <w:spacing w:val="-3"/>
          <w:sz w:val="24"/>
          <w:szCs w:val="24"/>
        </w:rPr>
        <w:t>场地租金、交纳方式及时间</w:t>
      </w:r>
    </w:p>
    <w:p w14:paraId="24F9CB0C">
      <w:pPr>
        <w:pStyle w:val="2"/>
        <w:spacing w:before="116" w:line="213" w:lineRule="auto"/>
        <w:ind w:right="26"/>
        <w:jc w:val="right"/>
        <w:rPr>
          <w:sz w:val="24"/>
          <w:szCs w:val="24"/>
        </w:rPr>
      </w:pPr>
      <w:r>
        <w:rPr>
          <w:sz w:val="24"/>
          <w:szCs w:val="24"/>
        </w:rPr>
        <w:t>4.1 租金标准：首年租金为人民币_____元</w:t>
      </w:r>
      <w:r>
        <w:rPr>
          <w:spacing w:val="-1"/>
          <w:sz w:val="24"/>
          <w:szCs w:val="24"/>
        </w:rPr>
        <w:t xml:space="preserve"> (￥____元</w:t>
      </w:r>
      <w:r>
        <w:rPr>
          <w:spacing w:val="5"/>
          <w:sz w:val="24"/>
          <w:szCs w:val="24"/>
        </w:rPr>
        <w:t>）；</w:t>
      </w:r>
      <w:r>
        <w:rPr>
          <w:spacing w:val="-1"/>
          <w:sz w:val="24"/>
          <w:szCs w:val="24"/>
        </w:rPr>
        <w:t>租赁期内租金递增方式：无。</w:t>
      </w:r>
    </w:p>
    <w:p w14:paraId="2872D734">
      <w:pPr>
        <w:pStyle w:val="2"/>
        <w:spacing w:before="123" w:line="263" w:lineRule="auto"/>
        <w:ind w:left="9" w:firstLine="479"/>
        <w:rPr>
          <w:sz w:val="24"/>
          <w:szCs w:val="24"/>
        </w:rPr>
      </w:pPr>
      <w:r>
        <w:rPr>
          <w:spacing w:val="-2"/>
          <w:sz w:val="24"/>
          <w:szCs w:val="24"/>
        </w:rPr>
        <w:t>4.2 支付方式：乙方应将租金支付至甲</w:t>
      </w:r>
      <w:r>
        <w:rPr>
          <w:spacing w:val="-3"/>
          <w:sz w:val="24"/>
          <w:szCs w:val="24"/>
        </w:rPr>
        <w:t>方指定的以下账户，支付方式为银行转账（现金支</w:t>
      </w:r>
      <w:r>
        <w:rPr>
          <w:spacing w:val="-2"/>
          <w:sz w:val="24"/>
          <w:szCs w:val="24"/>
        </w:rPr>
        <w:t>付需经甲方书面同意</w:t>
      </w:r>
      <w:r>
        <w:rPr>
          <w:spacing w:val="3"/>
          <w:sz w:val="24"/>
          <w:szCs w:val="24"/>
        </w:rPr>
        <w:t>）：</w:t>
      </w:r>
    </w:p>
    <w:p w14:paraId="4B347DD1">
      <w:pPr>
        <w:pStyle w:val="2"/>
        <w:spacing w:before="117" w:line="219" w:lineRule="auto"/>
        <w:ind w:left="490"/>
        <w:rPr>
          <w:sz w:val="24"/>
          <w:szCs w:val="24"/>
        </w:rPr>
      </w:pPr>
      <w:r>
        <w:rPr>
          <w:spacing w:val="-1"/>
          <w:sz w:val="24"/>
          <w:szCs w:val="24"/>
        </w:rPr>
        <w:t>户名：安徽巢湖路桥建设集团有限公司</w:t>
      </w:r>
    </w:p>
    <w:p w14:paraId="2A85D1E5">
      <w:pPr>
        <w:pStyle w:val="2"/>
        <w:spacing w:before="113" w:line="219" w:lineRule="auto"/>
        <w:ind w:left="490"/>
        <w:rPr>
          <w:sz w:val="24"/>
          <w:szCs w:val="24"/>
        </w:rPr>
      </w:pPr>
      <w:r>
        <w:rPr>
          <w:spacing w:val="-1"/>
          <w:sz w:val="24"/>
          <w:szCs w:val="24"/>
        </w:rPr>
        <w:t>开户银行：建行巢湖长江路支行</w:t>
      </w:r>
    </w:p>
    <w:p w14:paraId="60CE4E69">
      <w:pPr>
        <w:pStyle w:val="2"/>
        <w:spacing w:before="116" w:line="221" w:lineRule="auto"/>
        <w:ind w:left="493"/>
        <w:rPr>
          <w:sz w:val="24"/>
          <w:szCs w:val="24"/>
        </w:rPr>
      </w:pPr>
      <w:r>
        <w:rPr>
          <w:spacing w:val="-1"/>
          <w:sz w:val="24"/>
          <w:szCs w:val="24"/>
        </w:rPr>
        <w:t>账号：34001777708050510326</w:t>
      </w:r>
    </w:p>
    <w:p w14:paraId="3C43F0A5">
      <w:pPr>
        <w:pStyle w:val="2"/>
        <w:spacing w:before="113" w:line="263" w:lineRule="auto"/>
        <w:ind w:left="11" w:firstLine="477"/>
        <w:rPr>
          <w:sz w:val="24"/>
          <w:szCs w:val="24"/>
        </w:rPr>
      </w:pPr>
      <w:r>
        <w:rPr>
          <w:spacing w:val="-4"/>
          <w:sz w:val="24"/>
          <w:szCs w:val="24"/>
        </w:rPr>
        <w:t>4.3</w:t>
      </w:r>
      <w:r>
        <w:rPr>
          <w:spacing w:val="40"/>
          <w:sz w:val="24"/>
          <w:szCs w:val="24"/>
        </w:rPr>
        <w:t xml:space="preserve"> </w:t>
      </w:r>
      <w:r>
        <w:rPr>
          <w:spacing w:val="-4"/>
          <w:sz w:val="24"/>
          <w:szCs w:val="24"/>
        </w:rPr>
        <w:t>甲方收到租金后</w:t>
      </w:r>
      <w:r>
        <w:rPr>
          <w:spacing w:val="-46"/>
          <w:sz w:val="24"/>
          <w:szCs w:val="24"/>
        </w:rPr>
        <w:t xml:space="preserve"> </w:t>
      </w:r>
      <w:r>
        <w:rPr>
          <w:spacing w:val="-4"/>
          <w:sz w:val="24"/>
          <w:szCs w:val="24"/>
        </w:rPr>
        <w:t>5</w:t>
      </w:r>
      <w:r>
        <w:rPr>
          <w:spacing w:val="-51"/>
          <w:sz w:val="24"/>
          <w:szCs w:val="24"/>
        </w:rPr>
        <w:t xml:space="preserve"> </w:t>
      </w:r>
      <w:r>
        <w:rPr>
          <w:spacing w:val="-4"/>
          <w:sz w:val="24"/>
          <w:szCs w:val="24"/>
        </w:rPr>
        <w:t>个工作日内，应向乙方开具合法有效的发票。若甲</w:t>
      </w:r>
      <w:r>
        <w:rPr>
          <w:spacing w:val="-5"/>
          <w:sz w:val="24"/>
          <w:szCs w:val="24"/>
        </w:rPr>
        <w:t>方未按时开具发</w:t>
      </w:r>
      <w:r>
        <w:rPr>
          <w:spacing w:val="-2"/>
          <w:sz w:val="24"/>
          <w:szCs w:val="24"/>
        </w:rPr>
        <w:t>票，乙方可顺延下期租金支付时间，直至甲方</w:t>
      </w:r>
      <w:r>
        <w:rPr>
          <w:spacing w:val="-3"/>
          <w:sz w:val="24"/>
          <w:szCs w:val="24"/>
        </w:rPr>
        <w:t>开具发票之日，但最长顺延不超过</w:t>
      </w:r>
      <w:r>
        <w:rPr>
          <w:spacing w:val="-33"/>
          <w:sz w:val="24"/>
          <w:szCs w:val="24"/>
        </w:rPr>
        <w:t xml:space="preserve"> </w:t>
      </w:r>
      <w:r>
        <w:rPr>
          <w:spacing w:val="-3"/>
          <w:sz w:val="24"/>
          <w:szCs w:val="24"/>
        </w:rPr>
        <w:t>15 日。</w:t>
      </w:r>
    </w:p>
    <w:p w14:paraId="3E8C1DC0">
      <w:pPr>
        <w:pStyle w:val="2"/>
        <w:spacing w:before="116" w:line="278" w:lineRule="auto"/>
        <w:ind w:left="16" w:firstLine="471"/>
        <w:rPr>
          <w:sz w:val="24"/>
          <w:szCs w:val="24"/>
        </w:rPr>
      </w:pPr>
      <w:r>
        <w:rPr>
          <w:spacing w:val="-6"/>
          <w:sz w:val="24"/>
          <w:szCs w:val="24"/>
        </w:rPr>
        <w:t>4.4 支付时间：乙方须在本合同签订之日起</w:t>
      </w:r>
      <w:r>
        <w:rPr>
          <w:spacing w:val="-41"/>
          <w:sz w:val="24"/>
          <w:szCs w:val="24"/>
        </w:rPr>
        <w:t xml:space="preserve"> </w:t>
      </w:r>
      <w:r>
        <w:rPr>
          <w:spacing w:val="-6"/>
          <w:sz w:val="24"/>
          <w:szCs w:val="24"/>
        </w:rPr>
        <w:t>7</w:t>
      </w:r>
      <w:r>
        <w:rPr>
          <w:spacing w:val="-50"/>
          <w:sz w:val="24"/>
          <w:szCs w:val="24"/>
        </w:rPr>
        <w:t xml:space="preserve"> </w:t>
      </w:r>
      <w:r>
        <w:rPr>
          <w:spacing w:val="-6"/>
          <w:sz w:val="24"/>
          <w:szCs w:val="24"/>
        </w:rPr>
        <w:t>个工作日内支付首期租金，计人民币</w:t>
      </w:r>
      <w:r>
        <w:rPr>
          <w:spacing w:val="-6"/>
          <w:sz w:val="24"/>
          <w:szCs w:val="24"/>
          <w:u w:val="single" w:color="auto"/>
        </w:rPr>
        <w:t xml:space="preserve">     </w:t>
      </w:r>
      <w:r>
        <w:rPr>
          <w:spacing w:val="-108"/>
          <w:sz w:val="24"/>
          <w:szCs w:val="24"/>
        </w:rPr>
        <w:t xml:space="preserve"> </w:t>
      </w:r>
      <w:r>
        <w:rPr>
          <w:spacing w:val="-6"/>
          <w:sz w:val="24"/>
          <w:szCs w:val="24"/>
        </w:rPr>
        <w:t>元</w:t>
      </w:r>
      <w:r>
        <w:rPr>
          <w:spacing w:val="-2"/>
          <w:sz w:val="24"/>
          <w:szCs w:val="24"/>
        </w:rPr>
        <w:t>(￥</w:t>
      </w:r>
      <w:r>
        <w:rPr>
          <w:spacing w:val="-96"/>
          <w:sz w:val="24"/>
          <w:szCs w:val="24"/>
        </w:rPr>
        <w:t xml:space="preserve"> </w:t>
      </w:r>
      <w:r>
        <w:rPr>
          <w:sz w:val="24"/>
          <w:szCs w:val="24"/>
          <w:u w:val="single" w:color="auto"/>
        </w:rPr>
        <w:t xml:space="preserve">     </w:t>
      </w:r>
      <w:r>
        <w:rPr>
          <w:spacing w:val="-108"/>
          <w:sz w:val="24"/>
          <w:szCs w:val="24"/>
        </w:rPr>
        <w:t xml:space="preserve"> </w:t>
      </w:r>
      <w:r>
        <w:rPr>
          <w:spacing w:val="-2"/>
          <w:sz w:val="24"/>
          <w:szCs w:val="24"/>
        </w:rPr>
        <w:t>元</w:t>
      </w:r>
      <w:r>
        <w:rPr>
          <w:spacing w:val="-10"/>
          <w:sz w:val="24"/>
          <w:szCs w:val="24"/>
        </w:rPr>
        <w:t>）；</w:t>
      </w:r>
      <w:r>
        <w:rPr>
          <w:spacing w:val="-2"/>
          <w:sz w:val="24"/>
          <w:szCs w:val="24"/>
        </w:rPr>
        <w:t>租金按</w:t>
      </w:r>
      <w:r>
        <w:rPr>
          <w:spacing w:val="-33"/>
          <w:sz w:val="24"/>
          <w:szCs w:val="24"/>
        </w:rPr>
        <w:t xml:space="preserve"> </w:t>
      </w:r>
      <w:r>
        <w:rPr>
          <w:spacing w:val="-2"/>
          <w:sz w:val="24"/>
          <w:szCs w:val="24"/>
        </w:rPr>
        <w:t>12</w:t>
      </w:r>
      <w:r>
        <w:rPr>
          <w:spacing w:val="-51"/>
          <w:sz w:val="24"/>
          <w:szCs w:val="24"/>
        </w:rPr>
        <w:t xml:space="preserve"> </w:t>
      </w:r>
      <w:r>
        <w:rPr>
          <w:spacing w:val="-2"/>
          <w:sz w:val="24"/>
          <w:szCs w:val="24"/>
        </w:rPr>
        <w:t>个月为一个支付周期，实行“先付后用</w:t>
      </w:r>
      <w:r>
        <w:rPr>
          <w:spacing w:val="-88"/>
          <w:sz w:val="24"/>
          <w:szCs w:val="24"/>
        </w:rPr>
        <w:t xml:space="preserve"> </w:t>
      </w:r>
      <w:r>
        <w:rPr>
          <w:spacing w:val="-2"/>
          <w:sz w:val="24"/>
          <w:szCs w:val="24"/>
        </w:rPr>
        <w:t>”原则，后续每期租金</w:t>
      </w:r>
      <w:r>
        <w:rPr>
          <w:spacing w:val="-3"/>
          <w:sz w:val="24"/>
          <w:szCs w:val="24"/>
        </w:rPr>
        <w:t>应在</w:t>
      </w:r>
      <w:r>
        <w:rPr>
          <w:spacing w:val="-4"/>
          <w:sz w:val="24"/>
          <w:szCs w:val="24"/>
        </w:rPr>
        <w:t>下一个支付周期开始前</w:t>
      </w:r>
      <w:r>
        <w:rPr>
          <w:spacing w:val="-34"/>
          <w:sz w:val="24"/>
          <w:szCs w:val="24"/>
        </w:rPr>
        <w:t xml:space="preserve"> </w:t>
      </w:r>
      <w:r>
        <w:rPr>
          <w:spacing w:val="-4"/>
          <w:sz w:val="24"/>
          <w:szCs w:val="24"/>
        </w:rPr>
        <w:t>30 日足额支付至甲方指定账户。</w:t>
      </w:r>
    </w:p>
    <w:p w14:paraId="707DFF72">
      <w:pPr>
        <w:spacing w:line="278" w:lineRule="auto"/>
        <w:rPr>
          <w:sz w:val="24"/>
          <w:szCs w:val="24"/>
        </w:rPr>
        <w:sectPr>
          <w:headerReference r:id="rId16" w:type="default"/>
          <w:footerReference r:id="rId17" w:type="default"/>
          <w:pgSz w:w="11906" w:h="16839"/>
          <w:pgMar w:top="1166" w:right="1079" w:bottom="1362" w:left="1080" w:header="829" w:footer="1200" w:gutter="0"/>
          <w:cols w:space="720" w:num="1"/>
        </w:sectPr>
      </w:pPr>
    </w:p>
    <w:p w14:paraId="30182492">
      <w:pPr>
        <w:spacing w:line="305" w:lineRule="auto"/>
        <w:rPr>
          <w:rFonts w:ascii="Arial"/>
          <w:sz w:val="21"/>
        </w:rPr>
      </w:pPr>
    </w:p>
    <w:p w14:paraId="754F7951">
      <w:pPr>
        <w:pStyle w:val="2"/>
        <w:spacing w:before="78" w:line="308" w:lineRule="auto"/>
        <w:ind w:left="13" w:right="61" w:firstLine="475"/>
        <w:jc w:val="both"/>
        <w:rPr>
          <w:sz w:val="24"/>
          <w:szCs w:val="24"/>
        </w:rPr>
      </w:pPr>
      <w:r>
        <w:rPr>
          <w:spacing w:val="-2"/>
          <w:sz w:val="24"/>
          <w:szCs w:val="24"/>
        </w:rPr>
        <w:t>4.5 合同期内如甲方需要变更租金结算账户，应提前</w:t>
      </w:r>
      <w:r>
        <w:rPr>
          <w:spacing w:val="-20"/>
          <w:sz w:val="24"/>
          <w:szCs w:val="24"/>
        </w:rPr>
        <w:t xml:space="preserve"> </w:t>
      </w:r>
      <w:r>
        <w:rPr>
          <w:spacing w:val="-2"/>
          <w:sz w:val="24"/>
          <w:szCs w:val="24"/>
        </w:rPr>
        <w:t>15 日以书面形式通知乙方（需加盖甲方公章</w:t>
      </w:r>
      <w:r>
        <w:rPr>
          <w:spacing w:val="-15"/>
          <w:sz w:val="24"/>
          <w:szCs w:val="24"/>
        </w:rPr>
        <w:t>），</w:t>
      </w:r>
      <w:r>
        <w:rPr>
          <w:spacing w:val="-2"/>
          <w:sz w:val="24"/>
          <w:szCs w:val="24"/>
        </w:rPr>
        <w:t>并提供新账户的开户信息及相关证明文件。乙方在收到甲方书面通知前，仍按原</w:t>
      </w:r>
      <w:r>
        <w:rPr>
          <w:sz w:val="24"/>
          <w:szCs w:val="24"/>
        </w:rPr>
        <w:t>账户支付租金；因甲方未及时通知或通知错误导致的租</w:t>
      </w:r>
      <w:r>
        <w:rPr>
          <w:spacing w:val="-1"/>
          <w:sz w:val="24"/>
          <w:szCs w:val="24"/>
        </w:rPr>
        <w:t>金支付延误、损失，由甲方承担。</w:t>
      </w:r>
    </w:p>
    <w:p w14:paraId="26D5EC4A">
      <w:pPr>
        <w:pStyle w:val="2"/>
        <w:spacing w:line="219" w:lineRule="auto"/>
        <w:ind w:left="489"/>
        <w:outlineLvl w:val="1"/>
        <w:rPr>
          <w:sz w:val="24"/>
          <w:szCs w:val="24"/>
        </w:rPr>
      </w:pPr>
      <w:r>
        <w:rPr>
          <w:b/>
          <w:bCs/>
          <w:spacing w:val="-3"/>
          <w:sz w:val="24"/>
          <w:szCs w:val="24"/>
        </w:rPr>
        <w:t>第五条</w:t>
      </w:r>
      <w:r>
        <w:rPr>
          <w:spacing w:val="-3"/>
          <w:sz w:val="24"/>
          <w:szCs w:val="24"/>
        </w:rPr>
        <w:t xml:space="preserve"> </w:t>
      </w:r>
      <w:r>
        <w:rPr>
          <w:b/>
          <w:bCs/>
          <w:spacing w:val="-3"/>
          <w:sz w:val="24"/>
          <w:szCs w:val="24"/>
        </w:rPr>
        <w:t>场地交付与验收</w:t>
      </w:r>
    </w:p>
    <w:p w14:paraId="777189E6">
      <w:pPr>
        <w:pStyle w:val="2"/>
        <w:spacing w:before="116" w:line="263" w:lineRule="auto"/>
        <w:ind w:left="10" w:right="61" w:firstLine="483"/>
        <w:rPr>
          <w:sz w:val="24"/>
          <w:szCs w:val="24"/>
        </w:rPr>
      </w:pPr>
      <w:r>
        <w:rPr>
          <w:spacing w:val="-2"/>
          <w:sz w:val="24"/>
          <w:szCs w:val="24"/>
        </w:rPr>
        <w:t>5.1 交付条件：甲方在收到乙方支付的履</w:t>
      </w:r>
      <w:r>
        <w:rPr>
          <w:spacing w:val="-3"/>
          <w:sz w:val="24"/>
          <w:szCs w:val="24"/>
        </w:rPr>
        <w:t>约保证金及首期租金后____个工作日内，将符合</w:t>
      </w:r>
      <w:r>
        <w:rPr>
          <w:spacing w:val="-1"/>
          <w:sz w:val="24"/>
          <w:szCs w:val="24"/>
        </w:rPr>
        <w:t>本合同约定现状的场地交付给乙方。</w:t>
      </w:r>
    </w:p>
    <w:p w14:paraId="3147B7B8">
      <w:pPr>
        <w:pStyle w:val="2"/>
        <w:spacing w:before="114" w:line="264" w:lineRule="auto"/>
        <w:ind w:left="13" w:right="61" w:firstLine="480"/>
        <w:rPr>
          <w:sz w:val="24"/>
          <w:szCs w:val="24"/>
        </w:rPr>
      </w:pPr>
      <w:r>
        <w:rPr>
          <w:spacing w:val="-3"/>
          <w:sz w:val="24"/>
          <w:szCs w:val="24"/>
        </w:rPr>
        <w:t>5.2 交付流程：双方应在交付当日共同对场地进行验收，核对场地面积、结构、附属设施</w:t>
      </w:r>
      <w:r>
        <w:rPr>
          <w:sz w:val="24"/>
          <w:szCs w:val="24"/>
        </w:rPr>
        <w:t>设备（如门窗、水电表、消防设施等）的数量及完好状</w:t>
      </w:r>
      <w:r>
        <w:rPr>
          <w:spacing w:val="-1"/>
          <w:sz w:val="24"/>
          <w:szCs w:val="24"/>
        </w:rPr>
        <w:t>况，租赁期自交付完成次日起算。</w:t>
      </w:r>
    </w:p>
    <w:p w14:paraId="7DC4F6BC">
      <w:pPr>
        <w:pStyle w:val="2"/>
        <w:spacing w:before="116" w:line="219" w:lineRule="auto"/>
        <w:ind w:left="494"/>
        <w:rPr>
          <w:sz w:val="24"/>
          <w:szCs w:val="24"/>
        </w:rPr>
      </w:pPr>
      <w:r>
        <w:rPr>
          <w:spacing w:val="-2"/>
          <w:sz w:val="24"/>
          <w:szCs w:val="24"/>
        </w:rPr>
        <w:t>5.3 逾期交付责任：</w:t>
      </w:r>
    </w:p>
    <w:p w14:paraId="3B68A699">
      <w:pPr>
        <w:pStyle w:val="2"/>
        <w:spacing w:before="112" w:line="264" w:lineRule="auto"/>
        <w:ind w:left="9" w:right="63" w:firstLine="491"/>
        <w:rPr>
          <w:sz w:val="24"/>
          <w:szCs w:val="24"/>
        </w:rPr>
      </w:pPr>
      <w:r>
        <w:rPr>
          <w:sz w:val="24"/>
          <w:szCs w:val="24"/>
        </w:rPr>
        <w:t>（1）乙方未按本合同约定付清履约保证金或首期租金的，甲方有权拒绝交付场地，且不承担违约责任，租赁期不予顺延，由此造成的乙</w:t>
      </w:r>
      <w:r>
        <w:rPr>
          <w:spacing w:val="-1"/>
          <w:sz w:val="24"/>
          <w:szCs w:val="24"/>
        </w:rPr>
        <w:t>方损失由乙方自行承担。</w:t>
      </w:r>
    </w:p>
    <w:p w14:paraId="566161F3">
      <w:pPr>
        <w:pStyle w:val="2"/>
        <w:spacing w:before="115" w:line="278" w:lineRule="auto"/>
        <w:ind w:left="10" w:right="63" w:firstLine="490"/>
        <w:rPr>
          <w:sz w:val="24"/>
          <w:szCs w:val="24"/>
        </w:rPr>
      </w:pPr>
      <w:r>
        <w:rPr>
          <w:sz w:val="24"/>
          <w:szCs w:val="24"/>
        </w:rPr>
        <w:t>（2）因甲方原因未能按时交付场地的，租赁期限相应顺延，实际租期保持不变；逾期超</w:t>
      </w:r>
      <w:r>
        <w:rPr>
          <w:spacing w:val="-1"/>
          <w:sz w:val="24"/>
          <w:szCs w:val="24"/>
        </w:rPr>
        <w:t>过</w:t>
      </w:r>
      <w:r>
        <w:rPr>
          <w:spacing w:val="-46"/>
          <w:sz w:val="24"/>
          <w:szCs w:val="24"/>
        </w:rPr>
        <w:t xml:space="preserve"> </w:t>
      </w:r>
      <w:r>
        <w:rPr>
          <w:spacing w:val="-1"/>
          <w:sz w:val="24"/>
          <w:szCs w:val="24"/>
        </w:rPr>
        <w:t>30 日的，乙方有权单方解除合同，甲方应退</w:t>
      </w:r>
      <w:r>
        <w:rPr>
          <w:spacing w:val="-2"/>
          <w:sz w:val="24"/>
          <w:szCs w:val="24"/>
        </w:rPr>
        <w:t>还乙方已支付的履约保证金及首期租金，并按</w:t>
      </w:r>
      <w:r>
        <w:rPr>
          <w:spacing w:val="-1"/>
          <w:sz w:val="24"/>
          <w:szCs w:val="24"/>
        </w:rPr>
        <w:t>本合同第十一条约定承担违约责任。</w:t>
      </w:r>
    </w:p>
    <w:p w14:paraId="1E531396">
      <w:pPr>
        <w:pStyle w:val="2"/>
        <w:spacing w:before="117" w:line="219" w:lineRule="auto"/>
        <w:ind w:left="489"/>
        <w:outlineLvl w:val="1"/>
        <w:rPr>
          <w:sz w:val="24"/>
          <w:szCs w:val="24"/>
        </w:rPr>
      </w:pPr>
      <w:r>
        <w:rPr>
          <w:b/>
          <w:bCs/>
          <w:spacing w:val="-3"/>
          <w:sz w:val="24"/>
          <w:szCs w:val="24"/>
        </w:rPr>
        <w:t>第六条</w:t>
      </w:r>
      <w:r>
        <w:rPr>
          <w:spacing w:val="-3"/>
          <w:sz w:val="24"/>
          <w:szCs w:val="24"/>
        </w:rPr>
        <w:t xml:space="preserve"> </w:t>
      </w:r>
      <w:r>
        <w:rPr>
          <w:b/>
          <w:bCs/>
          <w:spacing w:val="-3"/>
          <w:sz w:val="24"/>
          <w:szCs w:val="24"/>
        </w:rPr>
        <w:t>场地收回与交还</w:t>
      </w:r>
    </w:p>
    <w:p w14:paraId="333295E1">
      <w:pPr>
        <w:pStyle w:val="2"/>
        <w:spacing w:before="114" w:line="219" w:lineRule="auto"/>
        <w:ind w:left="491"/>
        <w:rPr>
          <w:sz w:val="24"/>
          <w:szCs w:val="24"/>
        </w:rPr>
      </w:pPr>
      <w:r>
        <w:rPr>
          <w:spacing w:val="-2"/>
          <w:sz w:val="24"/>
          <w:szCs w:val="24"/>
        </w:rPr>
        <w:t>6.1 租赁期满或合同解除后，乙方应在</w:t>
      </w:r>
      <w:r>
        <w:rPr>
          <w:spacing w:val="-33"/>
          <w:sz w:val="24"/>
          <w:szCs w:val="24"/>
        </w:rPr>
        <w:t xml:space="preserve"> </w:t>
      </w:r>
      <w:r>
        <w:rPr>
          <w:spacing w:val="-2"/>
          <w:sz w:val="24"/>
          <w:szCs w:val="24"/>
        </w:rPr>
        <w:t>1</w:t>
      </w:r>
      <w:r>
        <w:rPr>
          <w:spacing w:val="-3"/>
          <w:sz w:val="24"/>
          <w:szCs w:val="24"/>
        </w:rPr>
        <w:t>5 日内无条件将场地归还甲方，不得拖延。</w:t>
      </w:r>
    </w:p>
    <w:p w14:paraId="12A4A8EB">
      <w:pPr>
        <w:pStyle w:val="2"/>
        <w:spacing w:before="114" w:line="286" w:lineRule="auto"/>
        <w:ind w:left="15" w:right="61" w:firstLine="476"/>
        <w:rPr>
          <w:sz w:val="24"/>
          <w:szCs w:val="24"/>
        </w:rPr>
      </w:pPr>
      <w:r>
        <w:rPr>
          <w:spacing w:val="-8"/>
          <w:sz w:val="24"/>
          <w:szCs w:val="24"/>
        </w:rPr>
        <w:t>6.2 交还标准：乙方交还场地时，应保证场地本身及附属设施设备处</w:t>
      </w:r>
      <w:r>
        <w:rPr>
          <w:spacing w:val="-9"/>
          <w:sz w:val="24"/>
          <w:szCs w:val="24"/>
        </w:rPr>
        <w:t>于完好、整洁状态（正</w:t>
      </w:r>
      <w:r>
        <w:rPr>
          <w:spacing w:val="-3"/>
          <w:sz w:val="24"/>
          <w:szCs w:val="24"/>
        </w:rPr>
        <w:t>常使用磨损除外）。租赁期内乙方添置的可移动物品，由乙方自行收回；乙方在场地内建设的固定建筑、安装的不可移动设施设备，应无偿、完好地移交给甲方（甲方书面同意乙方拆除的</w:t>
      </w:r>
      <w:r>
        <w:rPr>
          <w:spacing w:val="-5"/>
          <w:sz w:val="24"/>
          <w:szCs w:val="24"/>
        </w:rPr>
        <w:t>除外</w:t>
      </w:r>
      <w:r>
        <w:rPr>
          <w:spacing w:val="21"/>
          <w:sz w:val="24"/>
          <w:szCs w:val="24"/>
        </w:rPr>
        <w:t>），</w:t>
      </w:r>
      <w:r>
        <w:rPr>
          <w:spacing w:val="-5"/>
          <w:sz w:val="24"/>
          <w:szCs w:val="24"/>
        </w:rPr>
        <w:t>乙方不得损坏或拆除。</w:t>
      </w:r>
    </w:p>
    <w:p w14:paraId="194FA85E">
      <w:pPr>
        <w:pStyle w:val="2"/>
        <w:spacing w:before="115" w:line="278" w:lineRule="auto"/>
        <w:ind w:left="7" w:right="61" w:firstLine="483"/>
        <w:rPr>
          <w:sz w:val="24"/>
          <w:szCs w:val="24"/>
        </w:rPr>
      </w:pPr>
      <w:r>
        <w:rPr>
          <w:spacing w:val="-3"/>
          <w:sz w:val="24"/>
          <w:szCs w:val="24"/>
        </w:rPr>
        <w:t>6.3 逾期交还责任：乙方未按约定时间交还场地的，除需按最后一期租金标准</w:t>
      </w:r>
      <w:r>
        <w:rPr>
          <w:spacing w:val="-4"/>
          <w:sz w:val="24"/>
          <w:szCs w:val="24"/>
        </w:rPr>
        <w:t>的</w:t>
      </w:r>
      <w:r>
        <w:rPr>
          <w:spacing w:val="-48"/>
          <w:sz w:val="24"/>
          <w:szCs w:val="24"/>
        </w:rPr>
        <w:t xml:space="preserve"> </w:t>
      </w:r>
      <w:r>
        <w:rPr>
          <w:spacing w:val="-4"/>
          <w:sz w:val="24"/>
          <w:szCs w:val="24"/>
        </w:rPr>
        <w:t>2</w:t>
      </w:r>
      <w:r>
        <w:rPr>
          <w:spacing w:val="-50"/>
          <w:sz w:val="24"/>
          <w:szCs w:val="24"/>
        </w:rPr>
        <w:t xml:space="preserve"> </w:t>
      </w:r>
      <w:r>
        <w:rPr>
          <w:spacing w:val="-4"/>
          <w:sz w:val="24"/>
          <w:szCs w:val="24"/>
        </w:rPr>
        <w:t>倍支付</w:t>
      </w:r>
      <w:r>
        <w:rPr>
          <w:spacing w:val="-1"/>
          <w:sz w:val="24"/>
          <w:szCs w:val="24"/>
        </w:rPr>
        <w:t>逾期占用期间的租金外，还应按本合同第十二条约定承担</w:t>
      </w:r>
      <w:r>
        <w:rPr>
          <w:spacing w:val="-2"/>
          <w:sz w:val="24"/>
          <w:szCs w:val="24"/>
        </w:rPr>
        <w:t>违约金；逾期超过</w:t>
      </w:r>
      <w:r>
        <w:rPr>
          <w:spacing w:val="-46"/>
          <w:sz w:val="24"/>
          <w:szCs w:val="24"/>
        </w:rPr>
        <w:t xml:space="preserve"> </w:t>
      </w:r>
      <w:r>
        <w:rPr>
          <w:spacing w:val="-2"/>
          <w:sz w:val="24"/>
          <w:szCs w:val="24"/>
        </w:rPr>
        <w:t>30 日的，甲方有</w:t>
      </w:r>
      <w:r>
        <w:rPr>
          <w:sz w:val="24"/>
          <w:szCs w:val="24"/>
        </w:rPr>
        <w:t>权自行清理场地内的物品，由此产生的费用由乙方承担，物品损</w:t>
      </w:r>
      <w:r>
        <w:rPr>
          <w:spacing w:val="-1"/>
          <w:sz w:val="24"/>
          <w:szCs w:val="24"/>
        </w:rPr>
        <w:t>失由乙方自行负责。</w:t>
      </w:r>
    </w:p>
    <w:p w14:paraId="2E28AD9C">
      <w:pPr>
        <w:pStyle w:val="2"/>
        <w:spacing w:before="116" w:line="278" w:lineRule="auto"/>
        <w:ind w:left="8" w:right="61" w:firstLine="482"/>
        <w:rPr>
          <w:sz w:val="24"/>
          <w:szCs w:val="24"/>
        </w:rPr>
      </w:pPr>
      <w:r>
        <w:rPr>
          <w:spacing w:val="-3"/>
          <w:sz w:val="24"/>
          <w:szCs w:val="24"/>
        </w:rPr>
        <w:t>6.4 遗留物品处理：租赁期满或合同解除后，乙方逾期未收回的物品，视为乙方放弃所有</w:t>
      </w:r>
      <w:r>
        <w:rPr>
          <w:spacing w:val="-2"/>
          <w:sz w:val="24"/>
          <w:szCs w:val="24"/>
        </w:rPr>
        <w:t>权，甲方有权自行处置（包括但不限于变卖、丢弃</w:t>
      </w:r>
      <w:r>
        <w:rPr>
          <w:spacing w:val="-9"/>
          <w:sz w:val="24"/>
          <w:szCs w:val="24"/>
        </w:rPr>
        <w:t>），</w:t>
      </w:r>
      <w:r>
        <w:rPr>
          <w:spacing w:val="-2"/>
          <w:sz w:val="24"/>
          <w:szCs w:val="24"/>
        </w:rPr>
        <w:t>处置所得归甲方所有</w:t>
      </w:r>
      <w:r>
        <w:rPr>
          <w:spacing w:val="-3"/>
          <w:sz w:val="24"/>
          <w:szCs w:val="24"/>
        </w:rPr>
        <w:t>，用于抵扣乙方拖</w:t>
      </w:r>
      <w:r>
        <w:rPr>
          <w:spacing w:val="-1"/>
          <w:sz w:val="24"/>
          <w:szCs w:val="24"/>
        </w:rPr>
        <w:t>欠的费用，不足部分由乙方补足。</w:t>
      </w:r>
    </w:p>
    <w:p w14:paraId="5FF56285">
      <w:pPr>
        <w:pStyle w:val="2"/>
        <w:spacing w:before="116" w:line="219" w:lineRule="auto"/>
        <w:ind w:left="489"/>
        <w:outlineLvl w:val="1"/>
        <w:rPr>
          <w:sz w:val="24"/>
          <w:szCs w:val="24"/>
        </w:rPr>
      </w:pPr>
      <w:r>
        <w:rPr>
          <w:b/>
          <w:bCs/>
          <w:spacing w:val="-3"/>
          <w:sz w:val="24"/>
          <w:szCs w:val="24"/>
        </w:rPr>
        <w:t>第七条</w:t>
      </w:r>
      <w:r>
        <w:rPr>
          <w:spacing w:val="-3"/>
          <w:sz w:val="24"/>
          <w:szCs w:val="24"/>
        </w:rPr>
        <w:t xml:space="preserve"> </w:t>
      </w:r>
      <w:r>
        <w:rPr>
          <w:b/>
          <w:bCs/>
          <w:spacing w:val="-3"/>
          <w:sz w:val="24"/>
          <w:szCs w:val="24"/>
        </w:rPr>
        <w:t>场地改造与建设</w:t>
      </w:r>
    </w:p>
    <w:p w14:paraId="167DE8DB">
      <w:pPr>
        <w:pStyle w:val="2"/>
        <w:spacing w:before="115" w:line="278" w:lineRule="auto"/>
        <w:ind w:left="10" w:firstLine="484"/>
        <w:rPr>
          <w:sz w:val="24"/>
          <w:szCs w:val="24"/>
        </w:rPr>
      </w:pPr>
      <w:r>
        <w:rPr>
          <w:spacing w:val="-3"/>
          <w:sz w:val="24"/>
          <w:szCs w:val="24"/>
        </w:rPr>
        <w:t>7.1 租赁期内，乙方因经营需要对场地进行改造、建设或增设设施设备的，必须事先向甲</w:t>
      </w:r>
      <w:r>
        <w:rPr>
          <w:spacing w:val="-8"/>
          <w:sz w:val="24"/>
          <w:szCs w:val="24"/>
        </w:rPr>
        <w:t>方提交书面申请及详细的施工方案（包括但不限于设计</w:t>
      </w:r>
      <w:r>
        <w:rPr>
          <w:spacing w:val="-9"/>
          <w:sz w:val="24"/>
          <w:szCs w:val="24"/>
        </w:rPr>
        <w:t>图纸、安全评估报告、施工进度计划等</w:t>
      </w:r>
      <w:r>
        <w:rPr>
          <w:spacing w:val="-53"/>
          <w:w w:val="84"/>
          <w:sz w:val="24"/>
          <w:szCs w:val="24"/>
        </w:rPr>
        <w:t>），</w:t>
      </w:r>
      <w:r>
        <w:rPr>
          <w:sz w:val="24"/>
          <w:szCs w:val="24"/>
        </w:rPr>
        <w:t>经甲方书面同意并取得相关部门的审批手续（如规划许可、施</w:t>
      </w:r>
      <w:r>
        <w:rPr>
          <w:spacing w:val="-1"/>
          <w:sz w:val="24"/>
          <w:szCs w:val="24"/>
        </w:rPr>
        <w:t>工许可等）后，方可施工。</w:t>
      </w:r>
    </w:p>
    <w:p w14:paraId="15757DA1">
      <w:pPr>
        <w:pStyle w:val="2"/>
        <w:spacing w:before="113" w:line="279" w:lineRule="auto"/>
        <w:ind w:left="9" w:right="61" w:firstLine="485"/>
        <w:rPr>
          <w:sz w:val="24"/>
          <w:szCs w:val="24"/>
        </w:rPr>
      </w:pPr>
      <w:r>
        <w:rPr>
          <w:spacing w:val="-3"/>
          <w:sz w:val="24"/>
          <w:szCs w:val="24"/>
        </w:rPr>
        <w:t>7.2 改造、建设所需的全部费用（包括但不限于设计费、施工费、材料费、审批费、检测</w:t>
      </w:r>
      <w:r>
        <w:rPr>
          <w:spacing w:val="-2"/>
          <w:sz w:val="24"/>
          <w:szCs w:val="24"/>
        </w:rPr>
        <w:t>费等）由乙方承担。施工过程中，乙方应严</w:t>
      </w:r>
      <w:r>
        <w:rPr>
          <w:spacing w:val="-3"/>
          <w:sz w:val="24"/>
          <w:szCs w:val="24"/>
        </w:rPr>
        <w:t>格遵守施工规范及安全管理规定，接受甲方的监督检查；甲方提出的合理整改意见，乙方应在</w:t>
      </w:r>
      <w:r>
        <w:rPr>
          <w:spacing w:val="-46"/>
          <w:sz w:val="24"/>
          <w:szCs w:val="24"/>
        </w:rPr>
        <w:t xml:space="preserve"> </w:t>
      </w:r>
      <w:r>
        <w:rPr>
          <w:spacing w:val="-3"/>
          <w:sz w:val="24"/>
          <w:szCs w:val="24"/>
        </w:rPr>
        <w:t>3 日内完成整改。</w:t>
      </w:r>
    </w:p>
    <w:p w14:paraId="27C92134">
      <w:pPr>
        <w:pStyle w:val="2"/>
        <w:spacing w:before="114" w:line="219" w:lineRule="auto"/>
        <w:jc w:val="right"/>
        <w:rPr>
          <w:sz w:val="24"/>
          <w:szCs w:val="24"/>
        </w:rPr>
      </w:pPr>
      <w:r>
        <w:rPr>
          <w:spacing w:val="-3"/>
          <w:sz w:val="24"/>
          <w:szCs w:val="24"/>
        </w:rPr>
        <w:t>7.3</w:t>
      </w:r>
      <w:r>
        <w:rPr>
          <w:spacing w:val="45"/>
          <w:sz w:val="24"/>
          <w:szCs w:val="24"/>
        </w:rPr>
        <w:t xml:space="preserve"> </w:t>
      </w:r>
      <w:r>
        <w:rPr>
          <w:spacing w:val="-3"/>
          <w:sz w:val="24"/>
          <w:szCs w:val="24"/>
        </w:rPr>
        <w:t>乙方不得破坏场地的主体结构、承重构件，不得改变甲方与相邻权利人的权属界限，</w:t>
      </w:r>
    </w:p>
    <w:p w14:paraId="05894F97">
      <w:pPr>
        <w:spacing w:line="219" w:lineRule="auto"/>
        <w:rPr>
          <w:sz w:val="24"/>
          <w:szCs w:val="24"/>
        </w:rPr>
        <w:sectPr>
          <w:headerReference r:id="rId18" w:type="default"/>
          <w:footerReference r:id="rId19" w:type="default"/>
          <w:pgSz w:w="11906" w:h="16839"/>
          <w:pgMar w:top="1166" w:right="1018" w:bottom="1362" w:left="1080" w:header="829" w:footer="1200" w:gutter="0"/>
          <w:cols w:space="720" w:num="1"/>
        </w:sectPr>
      </w:pPr>
    </w:p>
    <w:p w14:paraId="1A702DEB">
      <w:pPr>
        <w:spacing w:line="307" w:lineRule="auto"/>
        <w:rPr>
          <w:rFonts w:ascii="Arial"/>
          <w:sz w:val="21"/>
        </w:rPr>
      </w:pPr>
    </w:p>
    <w:p w14:paraId="5046B83D">
      <w:pPr>
        <w:pStyle w:val="2"/>
        <w:spacing w:before="78" w:line="308" w:lineRule="auto"/>
        <w:ind w:left="9" w:right="45" w:firstLine="3"/>
        <w:rPr>
          <w:sz w:val="24"/>
          <w:szCs w:val="24"/>
        </w:rPr>
      </w:pPr>
      <w:r>
        <w:rPr>
          <w:spacing w:val="-2"/>
          <w:sz w:val="24"/>
          <w:szCs w:val="24"/>
        </w:rPr>
        <w:t>不得影响周边环境及公共利益。若因施工不当造成场地损坏、相邻权利人损失或引发纠纷的，</w:t>
      </w:r>
      <w:r>
        <w:rPr>
          <w:spacing w:val="-1"/>
          <w:sz w:val="24"/>
          <w:szCs w:val="24"/>
        </w:rPr>
        <w:t>全部责任由乙方承担，甲方有权要求乙方恢复原状并赔偿损失。</w:t>
      </w:r>
    </w:p>
    <w:p w14:paraId="467AC3B4">
      <w:pPr>
        <w:pStyle w:val="2"/>
        <w:spacing w:line="278" w:lineRule="auto"/>
        <w:ind w:left="11" w:right="18" w:firstLine="483"/>
        <w:rPr>
          <w:sz w:val="24"/>
          <w:szCs w:val="24"/>
        </w:rPr>
      </w:pPr>
      <w:r>
        <w:rPr>
          <w:spacing w:val="-1"/>
          <w:sz w:val="24"/>
          <w:szCs w:val="24"/>
        </w:rPr>
        <w:t>7.4 租赁期内，乙方对场地的安全、消防、水、电、通信等基础设施进</w:t>
      </w:r>
      <w:r>
        <w:rPr>
          <w:spacing w:val="-2"/>
          <w:sz w:val="24"/>
          <w:szCs w:val="24"/>
        </w:rPr>
        <w:t>行改造或升级的，</w:t>
      </w:r>
      <w:r>
        <w:rPr>
          <w:spacing w:val="-7"/>
          <w:sz w:val="24"/>
          <w:szCs w:val="24"/>
        </w:rPr>
        <w:t>须事先征得甲方书面同意及相关部门审批，费用由乙方承担；改造升级后的不可移动设施设备，</w:t>
      </w:r>
      <w:r>
        <w:rPr>
          <w:spacing w:val="-1"/>
          <w:sz w:val="24"/>
          <w:szCs w:val="24"/>
        </w:rPr>
        <w:t>租赁期满后无偿归甲方所有。</w:t>
      </w:r>
    </w:p>
    <w:p w14:paraId="1D8C3FCE">
      <w:pPr>
        <w:pStyle w:val="2"/>
        <w:spacing w:before="116" w:line="278" w:lineRule="auto"/>
        <w:ind w:left="11" w:right="80" w:firstLine="483"/>
        <w:rPr>
          <w:sz w:val="24"/>
          <w:szCs w:val="24"/>
        </w:rPr>
      </w:pPr>
      <w:r>
        <w:rPr>
          <w:spacing w:val="-3"/>
          <w:sz w:val="24"/>
          <w:szCs w:val="24"/>
        </w:rPr>
        <w:t>7.5 施工安全责任：乙方应加强施工现场的安全管理，配备必要的安全防护设施，确保施工安全。施工过程中发生的安全事故，造成的人员伤亡、财产损失，全部由乙方承担，与甲方</w:t>
      </w:r>
      <w:r>
        <w:rPr>
          <w:spacing w:val="-4"/>
          <w:sz w:val="24"/>
          <w:szCs w:val="24"/>
        </w:rPr>
        <w:t>无关。</w:t>
      </w:r>
    </w:p>
    <w:p w14:paraId="6BA362CC">
      <w:pPr>
        <w:pStyle w:val="2"/>
        <w:spacing w:before="115" w:line="219" w:lineRule="auto"/>
        <w:ind w:left="489"/>
        <w:outlineLvl w:val="1"/>
        <w:rPr>
          <w:sz w:val="24"/>
          <w:szCs w:val="24"/>
        </w:rPr>
      </w:pPr>
      <w:r>
        <w:rPr>
          <w:b/>
          <w:bCs/>
          <w:spacing w:val="-7"/>
          <w:sz w:val="24"/>
          <w:szCs w:val="24"/>
        </w:rPr>
        <w:t>第八条</w:t>
      </w:r>
      <w:r>
        <w:rPr>
          <w:spacing w:val="48"/>
          <w:sz w:val="24"/>
          <w:szCs w:val="24"/>
        </w:rPr>
        <w:t xml:space="preserve"> </w:t>
      </w:r>
      <w:r>
        <w:rPr>
          <w:b/>
          <w:bCs/>
          <w:spacing w:val="-7"/>
          <w:sz w:val="24"/>
          <w:szCs w:val="24"/>
        </w:rPr>
        <w:t>甲方的权利与义务</w:t>
      </w:r>
    </w:p>
    <w:p w14:paraId="50E4F6BC">
      <w:pPr>
        <w:pStyle w:val="2"/>
        <w:spacing w:before="113" w:line="219" w:lineRule="auto"/>
        <w:ind w:left="490"/>
        <w:rPr>
          <w:sz w:val="24"/>
          <w:szCs w:val="24"/>
        </w:rPr>
      </w:pPr>
      <w:r>
        <w:rPr>
          <w:spacing w:val="-2"/>
          <w:sz w:val="24"/>
          <w:szCs w:val="24"/>
        </w:rPr>
        <w:t>8.1 权利：</w:t>
      </w:r>
    </w:p>
    <w:p w14:paraId="02066E3B">
      <w:pPr>
        <w:pStyle w:val="2"/>
        <w:spacing w:before="115" w:line="219" w:lineRule="auto"/>
        <w:ind w:left="500"/>
        <w:rPr>
          <w:sz w:val="24"/>
          <w:szCs w:val="24"/>
        </w:rPr>
      </w:pPr>
      <w:r>
        <w:rPr>
          <w:spacing w:val="-1"/>
          <w:sz w:val="24"/>
          <w:szCs w:val="24"/>
        </w:rPr>
        <w:t>（1）按本合同约定收取租金、履约保证金及其他应由乙方承担的费用；</w:t>
      </w:r>
    </w:p>
    <w:p w14:paraId="1893BEE9">
      <w:pPr>
        <w:pStyle w:val="2"/>
        <w:spacing w:before="116" w:line="219" w:lineRule="auto"/>
        <w:ind w:left="500"/>
        <w:rPr>
          <w:sz w:val="24"/>
          <w:szCs w:val="24"/>
        </w:rPr>
      </w:pPr>
      <w:r>
        <w:rPr>
          <w:spacing w:val="-1"/>
          <w:sz w:val="24"/>
          <w:szCs w:val="24"/>
        </w:rPr>
        <w:t>（2）监督乙方对场地的使用情况，检查乙方是否遵守本合同约定及相关法律法规；</w:t>
      </w:r>
    </w:p>
    <w:p w14:paraId="153F92EE">
      <w:pPr>
        <w:pStyle w:val="2"/>
        <w:spacing w:before="114" w:line="219" w:lineRule="auto"/>
        <w:ind w:left="500"/>
        <w:rPr>
          <w:sz w:val="24"/>
          <w:szCs w:val="24"/>
        </w:rPr>
      </w:pPr>
      <w:r>
        <w:rPr>
          <w:spacing w:val="-1"/>
          <w:sz w:val="24"/>
          <w:szCs w:val="24"/>
        </w:rPr>
        <w:t>（3）乙方违反本合同约定时，有权要求乙方承担违约责任、解除合同并收回场地；</w:t>
      </w:r>
    </w:p>
    <w:p w14:paraId="4DFB69A8">
      <w:pPr>
        <w:pStyle w:val="2"/>
        <w:spacing w:before="116" w:line="219" w:lineRule="auto"/>
        <w:jc w:val="right"/>
        <w:rPr>
          <w:sz w:val="24"/>
          <w:szCs w:val="24"/>
        </w:rPr>
      </w:pPr>
      <w:r>
        <w:rPr>
          <w:spacing w:val="-8"/>
          <w:sz w:val="24"/>
          <w:szCs w:val="24"/>
        </w:rPr>
        <w:t>（4）租赁期内，有权依法处分租赁场地的所有权或使用权，但</w:t>
      </w:r>
      <w:r>
        <w:rPr>
          <w:spacing w:val="-9"/>
          <w:sz w:val="24"/>
          <w:szCs w:val="24"/>
        </w:rPr>
        <w:t>应提前</w:t>
      </w:r>
      <w:r>
        <w:rPr>
          <w:spacing w:val="-46"/>
          <w:sz w:val="24"/>
          <w:szCs w:val="24"/>
        </w:rPr>
        <w:t xml:space="preserve"> </w:t>
      </w:r>
      <w:r>
        <w:rPr>
          <w:spacing w:val="-9"/>
          <w:sz w:val="24"/>
          <w:szCs w:val="24"/>
        </w:rPr>
        <w:t>30 日书面通知乙方。</w:t>
      </w:r>
    </w:p>
    <w:p w14:paraId="2CDEC7AF">
      <w:pPr>
        <w:pStyle w:val="2"/>
        <w:spacing w:before="117" w:line="219" w:lineRule="auto"/>
        <w:ind w:left="490"/>
        <w:rPr>
          <w:sz w:val="24"/>
          <w:szCs w:val="24"/>
        </w:rPr>
      </w:pPr>
      <w:r>
        <w:rPr>
          <w:spacing w:val="-4"/>
          <w:sz w:val="24"/>
          <w:szCs w:val="24"/>
        </w:rPr>
        <w:t>8.2</w:t>
      </w:r>
      <w:r>
        <w:rPr>
          <w:spacing w:val="12"/>
          <w:sz w:val="24"/>
          <w:szCs w:val="24"/>
        </w:rPr>
        <w:t xml:space="preserve"> </w:t>
      </w:r>
      <w:r>
        <w:rPr>
          <w:spacing w:val="-4"/>
          <w:sz w:val="24"/>
          <w:szCs w:val="24"/>
        </w:rPr>
        <w:t>义务：</w:t>
      </w:r>
    </w:p>
    <w:p w14:paraId="3042518D">
      <w:pPr>
        <w:pStyle w:val="2"/>
        <w:spacing w:before="113" w:line="264" w:lineRule="auto"/>
        <w:ind w:left="8" w:right="82" w:firstLine="492"/>
        <w:rPr>
          <w:sz w:val="24"/>
          <w:szCs w:val="24"/>
        </w:rPr>
      </w:pPr>
      <w:r>
        <w:rPr>
          <w:sz w:val="24"/>
          <w:szCs w:val="24"/>
        </w:rPr>
        <w:t>（1）保证租赁场地权属清晰，不存在任何权属纠纷；保证场地符合本合同约定的使用条</w:t>
      </w:r>
      <w:r>
        <w:rPr>
          <w:spacing w:val="-1"/>
          <w:sz w:val="24"/>
          <w:szCs w:val="24"/>
        </w:rPr>
        <w:t>件，能够正常使用；</w:t>
      </w:r>
    </w:p>
    <w:p w14:paraId="5260D3AB">
      <w:pPr>
        <w:pStyle w:val="2"/>
        <w:spacing w:before="115" w:line="263" w:lineRule="auto"/>
        <w:ind w:left="17" w:right="82" w:firstLine="483"/>
        <w:rPr>
          <w:sz w:val="24"/>
          <w:szCs w:val="24"/>
        </w:rPr>
      </w:pPr>
      <w:r>
        <w:rPr>
          <w:sz w:val="24"/>
          <w:szCs w:val="24"/>
        </w:rPr>
        <w:t>（2）按本合同约定按时交付场地，并提供场地的相关权属证明文件复印件（加盖甲方公</w:t>
      </w:r>
      <w:r>
        <w:rPr>
          <w:spacing w:val="-3"/>
          <w:sz w:val="24"/>
          <w:szCs w:val="24"/>
        </w:rPr>
        <w:t>章）供乙方备查；</w:t>
      </w:r>
    </w:p>
    <w:p w14:paraId="6A728F5F">
      <w:pPr>
        <w:pStyle w:val="2"/>
        <w:spacing w:before="116" w:line="264" w:lineRule="auto"/>
        <w:ind w:left="10" w:right="82" w:firstLine="490"/>
        <w:rPr>
          <w:sz w:val="24"/>
          <w:szCs w:val="24"/>
        </w:rPr>
      </w:pPr>
      <w:r>
        <w:rPr>
          <w:sz w:val="24"/>
          <w:szCs w:val="24"/>
        </w:rPr>
        <w:t>（3）租赁期内，因场地权属纠纷导致乙方无法正常使用场地的，应负责及时解决；给乙</w:t>
      </w:r>
      <w:r>
        <w:rPr>
          <w:spacing w:val="-1"/>
          <w:sz w:val="24"/>
          <w:szCs w:val="24"/>
        </w:rPr>
        <w:t>方造成损失的，应予以赔偿；</w:t>
      </w:r>
    </w:p>
    <w:p w14:paraId="0C9EF316">
      <w:pPr>
        <w:pStyle w:val="2"/>
        <w:spacing w:before="113" w:line="264" w:lineRule="auto"/>
        <w:ind w:left="8" w:right="82" w:firstLine="492"/>
        <w:rPr>
          <w:sz w:val="24"/>
          <w:szCs w:val="24"/>
        </w:rPr>
      </w:pPr>
      <w:r>
        <w:rPr>
          <w:spacing w:val="-1"/>
          <w:sz w:val="24"/>
          <w:szCs w:val="24"/>
        </w:rPr>
        <w:t>（4）租赁期内，场地的主体结构出现质量问题（因乙方使用不当造成的除</w:t>
      </w:r>
      <w:r>
        <w:rPr>
          <w:spacing w:val="-2"/>
          <w:sz w:val="24"/>
          <w:szCs w:val="24"/>
        </w:rPr>
        <w:t>外</w:t>
      </w:r>
      <w:r>
        <w:rPr>
          <w:spacing w:val="21"/>
          <w:sz w:val="24"/>
          <w:szCs w:val="24"/>
        </w:rPr>
        <w:t>），</w:t>
      </w:r>
      <w:r>
        <w:rPr>
          <w:spacing w:val="-2"/>
          <w:sz w:val="24"/>
          <w:szCs w:val="24"/>
        </w:rPr>
        <w:t>甲方应</w:t>
      </w:r>
      <w:r>
        <w:rPr>
          <w:spacing w:val="-4"/>
          <w:sz w:val="24"/>
          <w:szCs w:val="24"/>
        </w:rPr>
        <w:t>在收到乙方通知后</w:t>
      </w:r>
      <w:r>
        <w:rPr>
          <w:spacing w:val="-30"/>
          <w:sz w:val="24"/>
          <w:szCs w:val="24"/>
        </w:rPr>
        <w:t xml:space="preserve"> </w:t>
      </w:r>
      <w:r>
        <w:rPr>
          <w:spacing w:val="-4"/>
          <w:sz w:val="24"/>
          <w:szCs w:val="24"/>
        </w:rPr>
        <w:t>7 日内组织维修，费用由甲方承担；</w:t>
      </w:r>
    </w:p>
    <w:p w14:paraId="014DA0C1">
      <w:pPr>
        <w:pStyle w:val="2"/>
        <w:spacing w:before="115" w:line="219" w:lineRule="auto"/>
        <w:ind w:left="500"/>
        <w:rPr>
          <w:sz w:val="24"/>
          <w:szCs w:val="24"/>
        </w:rPr>
      </w:pPr>
      <w:r>
        <w:rPr>
          <w:spacing w:val="-1"/>
          <w:sz w:val="24"/>
          <w:szCs w:val="24"/>
        </w:rPr>
        <w:t>（5）不得无故干涉乙方的正常、合法经营活动。</w:t>
      </w:r>
    </w:p>
    <w:p w14:paraId="5E901321">
      <w:pPr>
        <w:pStyle w:val="2"/>
        <w:spacing w:before="114" w:line="219" w:lineRule="auto"/>
        <w:ind w:left="489"/>
        <w:outlineLvl w:val="1"/>
        <w:rPr>
          <w:sz w:val="24"/>
          <w:szCs w:val="24"/>
        </w:rPr>
      </w:pPr>
      <w:r>
        <w:rPr>
          <w:b/>
          <w:bCs/>
          <w:spacing w:val="-6"/>
          <w:sz w:val="24"/>
          <w:szCs w:val="24"/>
        </w:rPr>
        <w:t>第九条</w:t>
      </w:r>
      <w:r>
        <w:rPr>
          <w:spacing w:val="37"/>
          <w:sz w:val="24"/>
          <w:szCs w:val="24"/>
        </w:rPr>
        <w:t xml:space="preserve"> </w:t>
      </w:r>
      <w:r>
        <w:rPr>
          <w:b/>
          <w:bCs/>
          <w:spacing w:val="-6"/>
          <w:sz w:val="24"/>
          <w:szCs w:val="24"/>
        </w:rPr>
        <w:t>乙方的权利与义务</w:t>
      </w:r>
    </w:p>
    <w:p w14:paraId="3240A299">
      <w:pPr>
        <w:pStyle w:val="2"/>
        <w:spacing w:before="116" w:line="219" w:lineRule="auto"/>
        <w:ind w:left="490"/>
        <w:rPr>
          <w:sz w:val="24"/>
          <w:szCs w:val="24"/>
        </w:rPr>
      </w:pPr>
      <w:r>
        <w:rPr>
          <w:spacing w:val="-2"/>
          <w:sz w:val="24"/>
          <w:szCs w:val="24"/>
        </w:rPr>
        <w:t>9.1 权利：</w:t>
      </w:r>
    </w:p>
    <w:p w14:paraId="1362DE16">
      <w:pPr>
        <w:pStyle w:val="2"/>
        <w:spacing w:before="116" w:line="219" w:lineRule="auto"/>
        <w:ind w:left="500"/>
        <w:rPr>
          <w:sz w:val="24"/>
          <w:szCs w:val="24"/>
        </w:rPr>
      </w:pPr>
      <w:r>
        <w:rPr>
          <w:spacing w:val="-1"/>
          <w:sz w:val="24"/>
          <w:szCs w:val="24"/>
        </w:rPr>
        <w:t>（1）按本合同约定占有、使用租赁场地，开展正常、合法的经营活动；</w:t>
      </w:r>
    </w:p>
    <w:p w14:paraId="5948F6B9">
      <w:pPr>
        <w:pStyle w:val="2"/>
        <w:spacing w:before="114" w:line="219" w:lineRule="auto"/>
        <w:ind w:left="500"/>
        <w:rPr>
          <w:sz w:val="24"/>
          <w:szCs w:val="24"/>
        </w:rPr>
      </w:pPr>
      <w:r>
        <w:rPr>
          <w:spacing w:val="-1"/>
          <w:sz w:val="24"/>
          <w:szCs w:val="24"/>
        </w:rPr>
        <w:t>（2）租赁期内，甲方出售租赁场地的，乙方在同等条件下享有优先购买权；</w:t>
      </w:r>
    </w:p>
    <w:p w14:paraId="3E5C5F68">
      <w:pPr>
        <w:pStyle w:val="2"/>
        <w:spacing w:before="115" w:line="219" w:lineRule="auto"/>
        <w:ind w:left="500"/>
        <w:rPr>
          <w:sz w:val="24"/>
          <w:szCs w:val="24"/>
        </w:rPr>
      </w:pPr>
      <w:r>
        <w:rPr>
          <w:spacing w:val="-1"/>
          <w:sz w:val="24"/>
          <w:szCs w:val="24"/>
        </w:rPr>
        <w:t>（3）租赁期内，场地权属发生变动的，有权要求新权利人继续履行本合同；</w:t>
      </w:r>
    </w:p>
    <w:p w14:paraId="7DC75F22">
      <w:pPr>
        <w:pStyle w:val="2"/>
        <w:spacing w:before="116" w:line="219" w:lineRule="auto"/>
        <w:ind w:left="500"/>
        <w:rPr>
          <w:sz w:val="24"/>
          <w:szCs w:val="24"/>
        </w:rPr>
      </w:pPr>
      <w:r>
        <w:rPr>
          <w:spacing w:val="-1"/>
          <w:sz w:val="24"/>
          <w:szCs w:val="24"/>
        </w:rPr>
        <w:t>（4）甲方未按本合同约定履行义务，给乙方造成损失的，有权要求甲方赔偿损失。</w:t>
      </w:r>
    </w:p>
    <w:p w14:paraId="3DB75391">
      <w:pPr>
        <w:pStyle w:val="2"/>
        <w:spacing w:before="115" w:line="219" w:lineRule="auto"/>
        <w:ind w:left="490"/>
        <w:rPr>
          <w:sz w:val="24"/>
          <w:szCs w:val="24"/>
        </w:rPr>
      </w:pPr>
      <w:r>
        <w:rPr>
          <w:spacing w:val="-4"/>
          <w:sz w:val="24"/>
          <w:szCs w:val="24"/>
        </w:rPr>
        <w:t>9.2</w:t>
      </w:r>
      <w:r>
        <w:rPr>
          <w:spacing w:val="12"/>
          <w:sz w:val="24"/>
          <w:szCs w:val="24"/>
        </w:rPr>
        <w:t xml:space="preserve"> </w:t>
      </w:r>
      <w:r>
        <w:rPr>
          <w:spacing w:val="-4"/>
          <w:sz w:val="24"/>
          <w:szCs w:val="24"/>
        </w:rPr>
        <w:t>义务：</w:t>
      </w:r>
    </w:p>
    <w:p w14:paraId="763350C2">
      <w:pPr>
        <w:pStyle w:val="2"/>
        <w:spacing w:before="116" w:line="264" w:lineRule="auto"/>
        <w:ind w:left="10" w:right="82" w:firstLine="490"/>
        <w:rPr>
          <w:sz w:val="24"/>
          <w:szCs w:val="24"/>
        </w:rPr>
      </w:pPr>
      <w:r>
        <w:rPr>
          <w:sz w:val="24"/>
          <w:szCs w:val="24"/>
        </w:rPr>
        <w:t>（1）严格遵守本合同约定的租赁用途，不得擅自改变场地用途；不得利用场地从事违法</w:t>
      </w:r>
      <w:r>
        <w:rPr>
          <w:spacing w:val="-3"/>
          <w:sz w:val="24"/>
          <w:szCs w:val="24"/>
        </w:rPr>
        <w:t>犯罪活动；</w:t>
      </w:r>
    </w:p>
    <w:p w14:paraId="38523BB4">
      <w:pPr>
        <w:pStyle w:val="2"/>
        <w:spacing w:before="112" w:line="219" w:lineRule="auto"/>
        <w:ind w:left="500"/>
        <w:rPr>
          <w:sz w:val="24"/>
          <w:szCs w:val="24"/>
        </w:rPr>
      </w:pPr>
      <w:r>
        <w:rPr>
          <w:sz w:val="24"/>
          <w:szCs w:val="24"/>
        </w:rPr>
        <w:t>（2）按本合同约定按时、足额支付租金、履约保证金及其他各项费用（包括但不限于水</w:t>
      </w:r>
    </w:p>
    <w:p w14:paraId="3D0BD7B0">
      <w:pPr>
        <w:spacing w:line="219" w:lineRule="auto"/>
        <w:rPr>
          <w:sz w:val="24"/>
          <w:szCs w:val="24"/>
        </w:rPr>
        <w:sectPr>
          <w:headerReference r:id="rId20" w:type="default"/>
          <w:footerReference r:id="rId21" w:type="default"/>
          <w:pgSz w:w="11906" w:h="16839"/>
          <w:pgMar w:top="1166" w:right="999" w:bottom="1362" w:left="1080" w:header="829" w:footer="1200" w:gutter="0"/>
          <w:cols w:space="720" w:num="1"/>
        </w:sectPr>
      </w:pPr>
    </w:p>
    <w:p w14:paraId="70B9A2EB">
      <w:pPr>
        <w:spacing w:line="307" w:lineRule="auto"/>
        <w:rPr>
          <w:rFonts w:ascii="Arial"/>
          <w:sz w:val="21"/>
        </w:rPr>
      </w:pPr>
    </w:p>
    <w:p w14:paraId="76028A47">
      <w:pPr>
        <w:pStyle w:val="2"/>
        <w:spacing w:before="78" w:line="308" w:lineRule="auto"/>
        <w:ind w:left="11" w:right="80" w:firstLine="11"/>
        <w:rPr>
          <w:sz w:val="24"/>
          <w:szCs w:val="24"/>
        </w:rPr>
      </w:pPr>
      <w:r>
        <w:rPr>
          <w:spacing w:val="-3"/>
          <w:sz w:val="24"/>
          <w:szCs w:val="24"/>
        </w:rPr>
        <w:t>费、电费、卫生费、通讯费、物业管理费、供暖费、垃圾</w:t>
      </w:r>
      <w:r>
        <w:rPr>
          <w:spacing w:val="-4"/>
          <w:sz w:val="24"/>
          <w:szCs w:val="24"/>
        </w:rPr>
        <w:t>处理费、税费等</w:t>
      </w:r>
      <w:r>
        <w:rPr>
          <w:spacing w:val="6"/>
          <w:sz w:val="24"/>
          <w:szCs w:val="24"/>
        </w:rPr>
        <w:t>）；</w:t>
      </w:r>
      <w:r>
        <w:rPr>
          <w:spacing w:val="-4"/>
          <w:sz w:val="24"/>
          <w:szCs w:val="24"/>
        </w:rPr>
        <w:t>乙方应自行承担</w:t>
      </w:r>
      <w:r>
        <w:rPr>
          <w:sz w:val="24"/>
          <w:szCs w:val="24"/>
        </w:rPr>
        <w:t>租赁期内场地及设施设备的日常维护、维修费用（</w:t>
      </w:r>
      <w:r>
        <w:rPr>
          <w:spacing w:val="-1"/>
          <w:sz w:val="24"/>
          <w:szCs w:val="24"/>
        </w:rPr>
        <w:t>甲方负责的主体结构维修除外</w:t>
      </w:r>
      <w:r>
        <w:rPr>
          <w:sz w:val="24"/>
          <w:szCs w:val="24"/>
        </w:rPr>
        <w:t>）；</w:t>
      </w:r>
    </w:p>
    <w:p w14:paraId="6ED5D87B">
      <w:pPr>
        <w:pStyle w:val="2"/>
        <w:spacing w:before="3" w:line="277" w:lineRule="auto"/>
        <w:ind w:left="11" w:right="80" w:firstLine="489"/>
        <w:rPr>
          <w:sz w:val="24"/>
          <w:szCs w:val="24"/>
        </w:rPr>
      </w:pPr>
      <w:r>
        <w:rPr>
          <w:sz w:val="24"/>
          <w:szCs w:val="24"/>
        </w:rPr>
        <w:t>（3）负责租赁期内场地的安全管理、消防管理，按消防部门要求配备、更新消防设施设</w:t>
      </w:r>
      <w:r>
        <w:rPr>
          <w:spacing w:val="-3"/>
          <w:sz w:val="24"/>
          <w:szCs w:val="24"/>
        </w:rPr>
        <w:t>备，保证消防通道畅通；建立健全安全管理制度，定期开展安全检查，及时消除安全隐患；发</w:t>
      </w:r>
      <w:r>
        <w:rPr>
          <w:sz w:val="24"/>
          <w:szCs w:val="24"/>
        </w:rPr>
        <w:t>生安全事故的，应立即采取措施处理，并及时通知甲方及相关</w:t>
      </w:r>
      <w:r>
        <w:rPr>
          <w:spacing w:val="-1"/>
          <w:sz w:val="24"/>
          <w:szCs w:val="24"/>
        </w:rPr>
        <w:t>部门，承担全部责任及损失；</w:t>
      </w:r>
    </w:p>
    <w:p w14:paraId="717E9E8B">
      <w:pPr>
        <w:pStyle w:val="2"/>
        <w:spacing w:before="116" w:line="263" w:lineRule="auto"/>
        <w:ind w:left="9" w:right="82" w:firstLine="491"/>
        <w:rPr>
          <w:sz w:val="24"/>
          <w:szCs w:val="24"/>
        </w:rPr>
      </w:pPr>
      <w:r>
        <w:rPr>
          <w:sz w:val="24"/>
          <w:szCs w:val="24"/>
        </w:rPr>
        <w:t>（4）租赁期内，场地及附属设施设备因乙方使用不当、维护不善造成损坏的，应负责维</w:t>
      </w:r>
      <w:r>
        <w:rPr>
          <w:spacing w:val="-1"/>
          <w:sz w:val="24"/>
          <w:szCs w:val="24"/>
        </w:rPr>
        <w:t>修、更换或赔偿损失；</w:t>
      </w:r>
    </w:p>
    <w:p w14:paraId="0D0981FF">
      <w:pPr>
        <w:pStyle w:val="2"/>
        <w:spacing w:before="116" w:line="263" w:lineRule="auto"/>
        <w:ind w:left="22" w:right="21" w:firstLine="478"/>
        <w:rPr>
          <w:sz w:val="24"/>
          <w:szCs w:val="24"/>
        </w:rPr>
      </w:pPr>
      <w:r>
        <w:rPr>
          <w:sz w:val="24"/>
          <w:szCs w:val="24"/>
        </w:rPr>
        <w:t>（5）不得擅自将租赁场地转租、转让、转借他人，不得与他人合作经营或变相转租；确</w:t>
      </w:r>
      <w:r>
        <w:rPr>
          <w:spacing w:val="-7"/>
          <w:sz w:val="24"/>
          <w:szCs w:val="24"/>
        </w:rPr>
        <w:t>需转租的，必须经甲方书面同意，并由甲方与次承租人签订新的租赁合同，乙方承担</w:t>
      </w:r>
      <w:r>
        <w:rPr>
          <w:spacing w:val="-8"/>
          <w:sz w:val="24"/>
          <w:szCs w:val="24"/>
        </w:rPr>
        <w:t>连带责任；</w:t>
      </w:r>
    </w:p>
    <w:p w14:paraId="79D490CB">
      <w:pPr>
        <w:pStyle w:val="2"/>
        <w:spacing w:before="113" w:line="279" w:lineRule="auto"/>
        <w:ind w:left="9" w:right="80" w:firstLine="491"/>
        <w:rPr>
          <w:sz w:val="24"/>
          <w:szCs w:val="24"/>
        </w:rPr>
      </w:pPr>
      <w:r>
        <w:rPr>
          <w:sz w:val="24"/>
          <w:szCs w:val="24"/>
        </w:rPr>
        <w:t>（6）遵守甲方及物业管理部门的相关管理规定，协调好与周边单位、居民的关系，不得</w:t>
      </w:r>
      <w:r>
        <w:rPr>
          <w:spacing w:val="-2"/>
          <w:sz w:val="24"/>
          <w:szCs w:val="24"/>
        </w:rPr>
        <w:t>影响他人正常生产、生活；因乙方原因引发</w:t>
      </w:r>
      <w:r>
        <w:rPr>
          <w:spacing w:val="-3"/>
          <w:sz w:val="24"/>
          <w:szCs w:val="24"/>
        </w:rPr>
        <w:t>的投诉、纠纷、诉讼等，由乙方负责解决并承担全</w:t>
      </w:r>
      <w:r>
        <w:rPr>
          <w:spacing w:val="-1"/>
          <w:sz w:val="24"/>
          <w:szCs w:val="24"/>
        </w:rPr>
        <w:t>部责任，给甲方造成损失的，应予以赔偿；</w:t>
      </w:r>
    </w:p>
    <w:p w14:paraId="7BD20D99">
      <w:pPr>
        <w:pStyle w:val="2"/>
        <w:spacing w:before="114" w:line="263" w:lineRule="auto"/>
        <w:ind w:left="12" w:right="82" w:firstLine="488"/>
        <w:rPr>
          <w:sz w:val="24"/>
          <w:szCs w:val="24"/>
        </w:rPr>
      </w:pPr>
      <w:r>
        <w:rPr>
          <w:sz w:val="24"/>
          <w:szCs w:val="24"/>
        </w:rPr>
        <w:t>（7）租赁期内，如遇政府部门检查、征收、拆迁等事项，应积极配合甲方及相关部门的</w:t>
      </w:r>
      <w:r>
        <w:rPr>
          <w:spacing w:val="-2"/>
          <w:sz w:val="24"/>
          <w:szCs w:val="24"/>
        </w:rPr>
        <w:t>工作，及时提供相关资料；</w:t>
      </w:r>
    </w:p>
    <w:p w14:paraId="5A785F1C">
      <w:pPr>
        <w:pStyle w:val="2"/>
        <w:spacing w:before="116" w:line="219" w:lineRule="auto"/>
        <w:ind w:left="500"/>
        <w:rPr>
          <w:sz w:val="24"/>
          <w:szCs w:val="24"/>
        </w:rPr>
      </w:pPr>
      <w:r>
        <w:rPr>
          <w:spacing w:val="-1"/>
          <w:sz w:val="24"/>
          <w:szCs w:val="24"/>
        </w:rPr>
        <w:t>（8）租赁期满或合同解除后，按本合同约定及时交还场地。</w:t>
      </w:r>
    </w:p>
    <w:p w14:paraId="6C7F606D">
      <w:pPr>
        <w:pStyle w:val="2"/>
        <w:spacing w:before="115" w:line="219" w:lineRule="auto"/>
        <w:ind w:left="489"/>
        <w:outlineLvl w:val="1"/>
        <w:rPr>
          <w:sz w:val="24"/>
          <w:szCs w:val="24"/>
        </w:rPr>
      </w:pPr>
      <w:r>
        <w:rPr>
          <w:b/>
          <w:bCs/>
          <w:spacing w:val="-3"/>
          <w:sz w:val="24"/>
          <w:szCs w:val="24"/>
        </w:rPr>
        <w:t>第十条</w:t>
      </w:r>
      <w:r>
        <w:rPr>
          <w:spacing w:val="-3"/>
          <w:sz w:val="24"/>
          <w:szCs w:val="24"/>
        </w:rPr>
        <w:t xml:space="preserve"> </w:t>
      </w:r>
      <w:r>
        <w:rPr>
          <w:b/>
          <w:bCs/>
          <w:spacing w:val="-3"/>
          <w:sz w:val="24"/>
          <w:szCs w:val="24"/>
        </w:rPr>
        <w:t>合同的解除</w:t>
      </w:r>
    </w:p>
    <w:p w14:paraId="78572EF5">
      <w:pPr>
        <w:pStyle w:val="2"/>
        <w:spacing w:before="115" w:line="219" w:lineRule="auto"/>
        <w:ind w:left="507"/>
        <w:rPr>
          <w:sz w:val="24"/>
          <w:szCs w:val="24"/>
        </w:rPr>
      </w:pPr>
      <w:r>
        <w:rPr>
          <w:spacing w:val="-1"/>
          <w:sz w:val="24"/>
          <w:szCs w:val="24"/>
        </w:rPr>
        <w:t>10.1 经甲、乙双方协商一致，可以书面形式解除本合同。</w:t>
      </w:r>
    </w:p>
    <w:p w14:paraId="128E5FB9">
      <w:pPr>
        <w:pStyle w:val="2"/>
        <w:spacing w:before="115" w:line="278" w:lineRule="auto"/>
        <w:ind w:left="13" w:right="80" w:firstLine="493"/>
        <w:rPr>
          <w:sz w:val="24"/>
          <w:szCs w:val="24"/>
        </w:rPr>
      </w:pPr>
      <w:r>
        <w:rPr>
          <w:spacing w:val="-3"/>
          <w:sz w:val="24"/>
          <w:szCs w:val="24"/>
        </w:rPr>
        <w:t>10.2 因甲方单方面原因提前解除本合同的，应提前90 日以书面形式通知乙方，经乙方同意后解除；甲方应按本合同第十一条约定承担违约责任，并对乙方的合理投资建设部分进行专</w:t>
      </w:r>
      <w:r>
        <w:rPr>
          <w:spacing w:val="-2"/>
          <w:sz w:val="24"/>
          <w:szCs w:val="24"/>
        </w:rPr>
        <w:t>项评估后予以补偿。</w:t>
      </w:r>
    </w:p>
    <w:p w14:paraId="10564D1E">
      <w:pPr>
        <w:pStyle w:val="2"/>
        <w:spacing w:before="116" w:line="263" w:lineRule="auto"/>
        <w:ind w:left="15" w:firstLine="491"/>
        <w:rPr>
          <w:sz w:val="24"/>
          <w:szCs w:val="24"/>
        </w:rPr>
      </w:pPr>
      <w:r>
        <w:rPr>
          <w:spacing w:val="-3"/>
          <w:sz w:val="24"/>
          <w:szCs w:val="24"/>
        </w:rPr>
        <w:t>10.3 因乙方单方面原因提前解除本合同的，应提前90 日以书面形式通知甲方，经甲方同</w:t>
      </w:r>
      <w:r>
        <w:rPr>
          <w:spacing w:val="-6"/>
          <w:sz w:val="24"/>
          <w:szCs w:val="24"/>
        </w:rPr>
        <w:t>意后解除；乙方应按本合同第十二条约定承担违约责</w:t>
      </w:r>
      <w:r>
        <w:rPr>
          <w:spacing w:val="-7"/>
          <w:sz w:val="24"/>
          <w:szCs w:val="24"/>
        </w:rPr>
        <w:t>任，甲方对乙方的投资建设部分不予补偿。</w:t>
      </w:r>
    </w:p>
    <w:p w14:paraId="449CF6C4">
      <w:pPr>
        <w:pStyle w:val="2"/>
        <w:spacing w:before="116" w:line="264" w:lineRule="auto"/>
        <w:ind w:left="11" w:right="18" w:firstLine="495"/>
        <w:rPr>
          <w:sz w:val="24"/>
          <w:szCs w:val="24"/>
        </w:rPr>
      </w:pPr>
      <w:r>
        <w:rPr>
          <w:spacing w:val="-4"/>
          <w:sz w:val="24"/>
          <w:szCs w:val="24"/>
        </w:rPr>
        <w:t>10.4 有下列情形之一的，本合同自动解除，双方互不承担违</w:t>
      </w:r>
      <w:r>
        <w:rPr>
          <w:spacing w:val="-5"/>
          <w:sz w:val="24"/>
          <w:szCs w:val="24"/>
        </w:rPr>
        <w:t>约责任，互不进行经济补偿，</w:t>
      </w:r>
      <w:r>
        <w:rPr>
          <w:spacing w:val="-1"/>
          <w:sz w:val="24"/>
          <w:szCs w:val="24"/>
        </w:rPr>
        <w:t>按乙方实际承租时间结算租金及各项费用：</w:t>
      </w:r>
    </w:p>
    <w:p w14:paraId="5491ECAD">
      <w:pPr>
        <w:pStyle w:val="2"/>
        <w:spacing w:before="113" w:line="264" w:lineRule="auto"/>
        <w:ind w:left="8" w:right="82" w:firstLine="492"/>
        <w:rPr>
          <w:sz w:val="24"/>
          <w:szCs w:val="24"/>
        </w:rPr>
      </w:pPr>
      <w:r>
        <w:rPr>
          <w:sz w:val="24"/>
          <w:szCs w:val="24"/>
        </w:rPr>
        <w:t>（1）租赁场地因城市规划、建设需要被依法列入征收、拆迁范围，且甲方收到征收、拆</w:t>
      </w:r>
      <w:r>
        <w:rPr>
          <w:spacing w:val="-1"/>
          <w:sz w:val="24"/>
          <w:szCs w:val="24"/>
        </w:rPr>
        <w:t>迁部门的正式通知的；</w:t>
      </w:r>
    </w:p>
    <w:p w14:paraId="5AFBEBE0">
      <w:pPr>
        <w:pStyle w:val="2"/>
        <w:spacing w:before="116" w:line="219" w:lineRule="auto"/>
        <w:jc w:val="right"/>
        <w:rPr>
          <w:sz w:val="24"/>
          <w:szCs w:val="24"/>
        </w:rPr>
      </w:pPr>
      <w:r>
        <w:rPr>
          <w:spacing w:val="-4"/>
          <w:sz w:val="24"/>
          <w:szCs w:val="24"/>
        </w:rPr>
        <w:t>（2）因自然灾害、战争、瘟疫等不可抗力因素致使</w:t>
      </w:r>
      <w:r>
        <w:rPr>
          <w:spacing w:val="-5"/>
          <w:sz w:val="24"/>
          <w:szCs w:val="24"/>
        </w:rPr>
        <w:t>场地无法使用，合同目的无法实现的；</w:t>
      </w:r>
    </w:p>
    <w:p w14:paraId="746279A7">
      <w:pPr>
        <w:pStyle w:val="2"/>
        <w:spacing w:before="113" w:line="219" w:lineRule="auto"/>
        <w:ind w:left="500"/>
        <w:rPr>
          <w:sz w:val="24"/>
          <w:szCs w:val="24"/>
        </w:rPr>
      </w:pPr>
      <w:r>
        <w:rPr>
          <w:spacing w:val="-1"/>
          <w:sz w:val="24"/>
          <w:szCs w:val="24"/>
        </w:rPr>
        <w:t>（3）租赁场地被司法机关或行政机关依法查封、扣押，导致无法使用的；</w:t>
      </w:r>
    </w:p>
    <w:p w14:paraId="4CB8BDA3">
      <w:pPr>
        <w:pStyle w:val="2"/>
        <w:spacing w:before="117" w:line="219" w:lineRule="auto"/>
        <w:ind w:left="500"/>
        <w:rPr>
          <w:sz w:val="24"/>
          <w:szCs w:val="24"/>
        </w:rPr>
      </w:pPr>
      <w:r>
        <w:rPr>
          <w:spacing w:val="-2"/>
          <w:sz w:val="24"/>
          <w:szCs w:val="24"/>
        </w:rPr>
        <w:t>（4）法律规定的其他可以解除合同的情形。</w:t>
      </w:r>
    </w:p>
    <w:p w14:paraId="2F01FF41">
      <w:pPr>
        <w:pStyle w:val="2"/>
        <w:spacing w:before="117" w:line="307" w:lineRule="auto"/>
        <w:ind w:left="11" w:right="80" w:firstLine="495"/>
        <w:rPr>
          <w:sz w:val="24"/>
          <w:szCs w:val="24"/>
        </w:rPr>
      </w:pPr>
      <w:r>
        <w:rPr>
          <w:sz w:val="24"/>
          <w:szCs w:val="24"/>
        </w:rPr>
        <w:t>10.5 有下列情形之一的，甲方有权单方解除本合同，收回场地，无需向乙方补偿，</w:t>
      </w:r>
      <w:r>
        <w:rPr>
          <w:spacing w:val="-1"/>
          <w:sz w:val="24"/>
          <w:szCs w:val="24"/>
        </w:rPr>
        <w:t>并要</w:t>
      </w:r>
      <w:r>
        <w:rPr>
          <w:spacing w:val="-2"/>
          <w:sz w:val="24"/>
          <w:szCs w:val="24"/>
        </w:rPr>
        <w:t>求乙方承担违约责任：</w:t>
      </w:r>
    </w:p>
    <w:p w14:paraId="7DB63544">
      <w:pPr>
        <w:pStyle w:val="2"/>
        <w:spacing w:line="218" w:lineRule="auto"/>
        <w:ind w:left="500"/>
        <w:rPr>
          <w:sz w:val="24"/>
          <w:szCs w:val="24"/>
        </w:rPr>
      </w:pPr>
      <w:r>
        <w:rPr>
          <w:spacing w:val="-1"/>
          <w:sz w:val="24"/>
          <w:szCs w:val="24"/>
        </w:rPr>
        <w:t>（1）乙方擅自转租、转让、转借场地或与他人合作经营的；</w:t>
      </w:r>
    </w:p>
    <w:p w14:paraId="58EA260B">
      <w:pPr>
        <w:pStyle w:val="2"/>
        <w:spacing w:before="118" w:line="219" w:lineRule="auto"/>
        <w:ind w:left="500"/>
        <w:rPr>
          <w:sz w:val="24"/>
          <w:szCs w:val="24"/>
        </w:rPr>
      </w:pPr>
      <w:r>
        <w:rPr>
          <w:spacing w:val="-4"/>
          <w:sz w:val="24"/>
          <w:szCs w:val="24"/>
        </w:rPr>
        <w:t>（2）乙方未按约定支付租金，逾期超过</w:t>
      </w:r>
      <w:r>
        <w:rPr>
          <w:spacing w:val="-46"/>
          <w:sz w:val="24"/>
          <w:szCs w:val="24"/>
        </w:rPr>
        <w:t xml:space="preserve"> </w:t>
      </w:r>
      <w:r>
        <w:rPr>
          <w:spacing w:val="-4"/>
          <w:sz w:val="24"/>
          <w:szCs w:val="24"/>
        </w:rPr>
        <w:t>30 日的；</w:t>
      </w:r>
    </w:p>
    <w:p w14:paraId="36574354">
      <w:pPr>
        <w:pStyle w:val="2"/>
        <w:spacing w:before="113" w:line="213" w:lineRule="auto"/>
        <w:jc w:val="right"/>
        <w:rPr>
          <w:sz w:val="24"/>
          <w:szCs w:val="24"/>
        </w:rPr>
      </w:pPr>
      <w:r>
        <w:rPr>
          <w:spacing w:val="-2"/>
          <w:sz w:val="24"/>
          <w:szCs w:val="24"/>
        </w:rPr>
        <w:t>（3）乙方拖欠各项费用（水费、电费等）累计达到人民币________元 (￥_</w:t>
      </w:r>
      <w:r>
        <w:rPr>
          <w:spacing w:val="-3"/>
          <w:sz w:val="24"/>
          <w:szCs w:val="24"/>
        </w:rPr>
        <w:t>_______元</w:t>
      </w:r>
      <w:r>
        <w:rPr>
          <w:spacing w:val="-36"/>
          <w:sz w:val="24"/>
          <w:szCs w:val="24"/>
        </w:rPr>
        <w:t>），</w:t>
      </w:r>
    </w:p>
    <w:p w14:paraId="03274B5F">
      <w:pPr>
        <w:spacing w:line="213" w:lineRule="auto"/>
        <w:rPr>
          <w:sz w:val="24"/>
          <w:szCs w:val="24"/>
        </w:rPr>
        <w:sectPr>
          <w:footerReference r:id="rId22" w:type="default"/>
          <w:pgSz w:w="11906" w:h="16839"/>
          <w:pgMar w:top="1166" w:right="999" w:bottom="1362" w:left="1080" w:header="829" w:footer="1200" w:gutter="0"/>
          <w:cols w:space="720" w:num="1"/>
        </w:sectPr>
      </w:pPr>
    </w:p>
    <w:p w14:paraId="47A6DE74">
      <w:pPr>
        <w:spacing w:line="307" w:lineRule="auto"/>
        <w:rPr>
          <w:rFonts w:ascii="Arial"/>
          <w:sz w:val="21"/>
        </w:rPr>
      </w:pPr>
    </w:p>
    <w:p w14:paraId="2FCFBBC7">
      <w:pPr>
        <w:pStyle w:val="2"/>
        <w:spacing w:before="78" w:line="218" w:lineRule="auto"/>
        <w:ind w:left="11"/>
        <w:rPr>
          <w:sz w:val="24"/>
          <w:szCs w:val="24"/>
        </w:rPr>
      </w:pPr>
      <w:r>
        <w:rPr>
          <w:spacing w:val="-5"/>
          <w:sz w:val="24"/>
          <w:szCs w:val="24"/>
        </w:rPr>
        <w:t>经甲方书面催告后</w:t>
      </w:r>
      <w:r>
        <w:rPr>
          <w:spacing w:val="-43"/>
          <w:sz w:val="24"/>
          <w:szCs w:val="24"/>
        </w:rPr>
        <w:t xml:space="preserve"> </w:t>
      </w:r>
      <w:r>
        <w:rPr>
          <w:spacing w:val="-5"/>
          <w:sz w:val="24"/>
          <w:szCs w:val="24"/>
        </w:rPr>
        <w:t>7 日内仍未支付的；</w:t>
      </w:r>
    </w:p>
    <w:p w14:paraId="586D4487">
      <w:pPr>
        <w:pStyle w:val="2"/>
        <w:spacing w:before="117" w:line="219" w:lineRule="auto"/>
        <w:ind w:left="500"/>
        <w:rPr>
          <w:sz w:val="24"/>
          <w:szCs w:val="24"/>
        </w:rPr>
      </w:pPr>
      <w:r>
        <w:rPr>
          <w:spacing w:val="-1"/>
          <w:sz w:val="24"/>
          <w:szCs w:val="24"/>
        </w:rPr>
        <w:t>（4）乙方擅自改变场地用途、破坏场地主体结构或进行违法建设的；</w:t>
      </w:r>
    </w:p>
    <w:p w14:paraId="0E80A3A9">
      <w:pPr>
        <w:pStyle w:val="2"/>
        <w:spacing w:before="116" w:line="219" w:lineRule="auto"/>
        <w:ind w:left="500"/>
        <w:rPr>
          <w:sz w:val="24"/>
          <w:szCs w:val="24"/>
        </w:rPr>
      </w:pPr>
      <w:r>
        <w:rPr>
          <w:spacing w:val="-1"/>
          <w:sz w:val="24"/>
          <w:szCs w:val="24"/>
        </w:rPr>
        <w:t>（5）乙方利用场地从事违法犯罪活动，被有关部门查处的；</w:t>
      </w:r>
    </w:p>
    <w:p w14:paraId="75980908">
      <w:pPr>
        <w:pStyle w:val="2"/>
        <w:spacing w:before="112" w:line="264" w:lineRule="auto"/>
        <w:ind w:left="13" w:firstLine="487"/>
        <w:rPr>
          <w:sz w:val="24"/>
          <w:szCs w:val="24"/>
        </w:rPr>
      </w:pPr>
      <w:r>
        <w:rPr>
          <w:spacing w:val="-5"/>
          <w:sz w:val="24"/>
          <w:szCs w:val="24"/>
        </w:rPr>
        <w:t>（6）乙方未按消防部门要求配备消防设施、保证消防通道畅通，经甲方催告后</w:t>
      </w:r>
      <w:r>
        <w:rPr>
          <w:spacing w:val="-31"/>
          <w:sz w:val="24"/>
          <w:szCs w:val="24"/>
        </w:rPr>
        <w:t xml:space="preserve"> </w:t>
      </w:r>
      <w:r>
        <w:rPr>
          <w:spacing w:val="-5"/>
          <w:sz w:val="24"/>
          <w:szCs w:val="24"/>
        </w:rPr>
        <w:t>15 日内仍</w:t>
      </w:r>
      <w:r>
        <w:rPr>
          <w:spacing w:val="-3"/>
          <w:sz w:val="24"/>
          <w:szCs w:val="24"/>
        </w:rPr>
        <w:t>未整改的；</w:t>
      </w:r>
    </w:p>
    <w:p w14:paraId="74C08F97">
      <w:pPr>
        <w:pStyle w:val="2"/>
        <w:spacing w:before="116" w:line="262" w:lineRule="auto"/>
        <w:ind w:left="15" w:right="2" w:firstLine="485"/>
        <w:rPr>
          <w:sz w:val="24"/>
          <w:szCs w:val="24"/>
        </w:rPr>
      </w:pPr>
      <w:r>
        <w:rPr>
          <w:sz w:val="24"/>
          <w:szCs w:val="24"/>
        </w:rPr>
        <w:t>（7）因乙方原因导致甲方被起诉、投诉，或给甲方造成名誉损失、经济损失，经甲方催</w:t>
      </w:r>
      <w:r>
        <w:rPr>
          <w:spacing w:val="-2"/>
          <w:sz w:val="24"/>
          <w:szCs w:val="24"/>
        </w:rPr>
        <w:t>告后仍未解决的；</w:t>
      </w:r>
    </w:p>
    <w:p w14:paraId="0986F030">
      <w:pPr>
        <w:pStyle w:val="2"/>
        <w:spacing w:before="117" w:line="219" w:lineRule="auto"/>
        <w:ind w:left="500"/>
        <w:rPr>
          <w:sz w:val="24"/>
          <w:szCs w:val="24"/>
        </w:rPr>
      </w:pPr>
      <w:r>
        <w:rPr>
          <w:spacing w:val="-3"/>
          <w:sz w:val="24"/>
          <w:szCs w:val="24"/>
        </w:rPr>
        <w:t>（8）乙方未按本合同约定补足履约保证金</w:t>
      </w:r>
      <w:r>
        <w:rPr>
          <w:spacing w:val="-4"/>
          <w:sz w:val="24"/>
          <w:szCs w:val="24"/>
        </w:rPr>
        <w:t>，逾期超过</w:t>
      </w:r>
      <w:r>
        <w:rPr>
          <w:spacing w:val="-45"/>
          <w:sz w:val="24"/>
          <w:szCs w:val="24"/>
        </w:rPr>
        <w:t xml:space="preserve"> </w:t>
      </w:r>
      <w:r>
        <w:rPr>
          <w:spacing w:val="-4"/>
          <w:sz w:val="24"/>
          <w:szCs w:val="24"/>
        </w:rPr>
        <w:t>7 日的。</w:t>
      </w:r>
    </w:p>
    <w:p w14:paraId="6AABAD57">
      <w:pPr>
        <w:pStyle w:val="2"/>
        <w:spacing w:before="117" w:line="307" w:lineRule="auto"/>
        <w:ind w:left="10" w:firstLine="496"/>
        <w:rPr>
          <w:sz w:val="24"/>
          <w:szCs w:val="24"/>
        </w:rPr>
      </w:pPr>
      <w:r>
        <w:rPr>
          <w:sz w:val="24"/>
          <w:szCs w:val="24"/>
        </w:rPr>
        <w:t>10.6 有下列情形之一的，乙方有权单方解除本合同，要求甲方退还已支付的租金、</w:t>
      </w:r>
      <w:r>
        <w:rPr>
          <w:spacing w:val="-1"/>
          <w:sz w:val="24"/>
          <w:szCs w:val="24"/>
        </w:rPr>
        <w:t>履约保证金，并承担违约责任：</w:t>
      </w:r>
    </w:p>
    <w:p w14:paraId="46138A51">
      <w:pPr>
        <w:pStyle w:val="2"/>
        <w:spacing w:before="1" w:line="219" w:lineRule="auto"/>
        <w:ind w:left="500"/>
        <w:rPr>
          <w:sz w:val="24"/>
          <w:szCs w:val="24"/>
        </w:rPr>
      </w:pPr>
      <w:r>
        <w:rPr>
          <w:spacing w:val="-4"/>
          <w:sz w:val="24"/>
          <w:szCs w:val="24"/>
        </w:rPr>
        <w:t>（1）甲方未按约定交付场地，逾期超过</w:t>
      </w:r>
      <w:r>
        <w:rPr>
          <w:spacing w:val="-46"/>
          <w:sz w:val="24"/>
          <w:szCs w:val="24"/>
        </w:rPr>
        <w:t xml:space="preserve"> </w:t>
      </w:r>
      <w:r>
        <w:rPr>
          <w:spacing w:val="-4"/>
          <w:sz w:val="24"/>
          <w:szCs w:val="24"/>
        </w:rPr>
        <w:t>30 日的；</w:t>
      </w:r>
    </w:p>
    <w:p w14:paraId="45910C04">
      <w:pPr>
        <w:pStyle w:val="2"/>
        <w:spacing w:before="116" w:line="219" w:lineRule="auto"/>
        <w:ind w:left="500"/>
        <w:rPr>
          <w:sz w:val="24"/>
          <w:szCs w:val="24"/>
        </w:rPr>
      </w:pPr>
      <w:r>
        <w:rPr>
          <w:spacing w:val="-3"/>
          <w:sz w:val="24"/>
          <w:szCs w:val="24"/>
        </w:rPr>
        <w:t>（2）租赁场地存在权属纠纷，导致乙方无法正常使用场地超</w:t>
      </w:r>
      <w:r>
        <w:rPr>
          <w:spacing w:val="-4"/>
          <w:sz w:val="24"/>
          <w:szCs w:val="24"/>
        </w:rPr>
        <w:t>过</w:t>
      </w:r>
      <w:r>
        <w:rPr>
          <w:spacing w:val="-33"/>
          <w:sz w:val="24"/>
          <w:szCs w:val="24"/>
        </w:rPr>
        <w:t xml:space="preserve"> </w:t>
      </w:r>
      <w:r>
        <w:rPr>
          <w:spacing w:val="-4"/>
          <w:sz w:val="24"/>
          <w:szCs w:val="24"/>
        </w:rPr>
        <w:t>15 日的；</w:t>
      </w:r>
    </w:p>
    <w:p w14:paraId="406E6E60">
      <w:pPr>
        <w:pStyle w:val="2"/>
        <w:spacing w:before="113" w:line="218" w:lineRule="auto"/>
        <w:ind w:left="500"/>
        <w:rPr>
          <w:sz w:val="24"/>
          <w:szCs w:val="24"/>
        </w:rPr>
      </w:pPr>
      <w:r>
        <w:rPr>
          <w:spacing w:val="-3"/>
          <w:sz w:val="24"/>
          <w:szCs w:val="24"/>
        </w:rPr>
        <w:t>（3）甲方未按约定维修场地主体结构，经乙方催告后</w:t>
      </w:r>
      <w:r>
        <w:rPr>
          <w:spacing w:val="-40"/>
          <w:sz w:val="24"/>
          <w:szCs w:val="24"/>
        </w:rPr>
        <w:t xml:space="preserve"> </w:t>
      </w:r>
      <w:r>
        <w:rPr>
          <w:spacing w:val="-3"/>
          <w:sz w:val="24"/>
          <w:szCs w:val="24"/>
        </w:rPr>
        <w:t>7 日内仍未维修的。</w:t>
      </w:r>
    </w:p>
    <w:p w14:paraId="631B8AF0">
      <w:pPr>
        <w:pStyle w:val="2"/>
        <w:spacing w:before="118" w:line="219" w:lineRule="auto"/>
        <w:ind w:left="489"/>
        <w:outlineLvl w:val="1"/>
        <w:rPr>
          <w:sz w:val="24"/>
          <w:szCs w:val="24"/>
        </w:rPr>
      </w:pPr>
      <w:r>
        <w:rPr>
          <w:b/>
          <w:bCs/>
          <w:spacing w:val="-7"/>
          <w:sz w:val="24"/>
          <w:szCs w:val="24"/>
        </w:rPr>
        <w:t>第十一条</w:t>
      </w:r>
      <w:r>
        <w:rPr>
          <w:spacing w:val="44"/>
          <w:sz w:val="24"/>
          <w:szCs w:val="24"/>
        </w:rPr>
        <w:t xml:space="preserve"> </w:t>
      </w:r>
      <w:r>
        <w:rPr>
          <w:b/>
          <w:bCs/>
          <w:spacing w:val="-7"/>
          <w:sz w:val="24"/>
          <w:szCs w:val="24"/>
        </w:rPr>
        <w:t>甲方违约责任</w:t>
      </w:r>
    </w:p>
    <w:p w14:paraId="63184D6F">
      <w:pPr>
        <w:pStyle w:val="2"/>
        <w:spacing w:before="116" w:line="278" w:lineRule="auto"/>
        <w:ind w:left="10" w:firstLine="496"/>
        <w:rPr>
          <w:sz w:val="24"/>
          <w:szCs w:val="24"/>
        </w:rPr>
      </w:pPr>
      <w:r>
        <w:rPr>
          <w:spacing w:val="-1"/>
          <w:sz w:val="24"/>
          <w:szCs w:val="24"/>
        </w:rPr>
        <w:t>11.1</w:t>
      </w:r>
      <w:r>
        <w:rPr>
          <w:spacing w:val="41"/>
          <w:sz w:val="24"/>
          <w:szCs w:val="24"/>
        </w:rPr>
        <w:t xml:space="preserve"> </w:t>
      </w:r>
      <w:r>
        <w:rPr>
          <w:spacing w:val="-1"/>
          <w:sz w:val="24"/>
          <w:szCs w:val="24"/>
        </w:rPr>
        <w:t>甲方未按本合同约定时间交付场地的，每逾期一日，应按年租金的千分之三</w:t>
      </w:r>
      <w:r>
        <w:rPr>
          <w:spacing w:val="-2"/>
          <w:sz w:val="24"/>
          <w:szCs w:val="24"/>
        </w:rPr>
        <w:t>向乙方</w:t>
      </w:r>
      <w:r>
        <w:rPr>
          <w:spacing w:val="-1"/>
          <w:sz w:val="24"/>
          <w:szCs w:val="24"/>
        </w:rPr>
        <w:t>支付违约金；逾期超过</w:t>
      </w:r>
      <w:r>
        <w:rPr>
          <w:spacing w:val="-46"/>
          <w:sz w:val="24"/>
          <w:szCs w:val="24"/>
        </w:rPr>
        <w:t xml:space="preserve"> </w:t>
      </w:r>
      <w:r>
        <w:rPr>
          <w:spacing w:val="-1"/>
          <w:sz w:val="24"/>
          <w:szCs w:val="24"/>
        </w:rPr>
        <w:t>30 日的，乙方有权解除合同</w:t>
      </w:r>
      <w:r>
        <w:rPr>
          <w:spacing w:val="-2"/>
          <w:sz w:val="24"/>
          <w:szCs w:val="24"/>
        </w:rPr>
        <w:t>，甲方除支付违约金外，还应退还乙方已</w:t>
      </w:r>
      <w:r>
        <w:rPr>
          <w:spacing w:val="-1"/>
          <w:sz w:val="24"/>
          <w:szCs w:val="24"/>
        </w:rPr>
        <w:t>支付的履约保证金及首期租金，并赔偿乙方的实际损失（不超过年租金的</w:t>
      </w:r>
      <w:r>
        <w:rPr>
          <w:spacing w:val="-35"/>
          <w:sz w:val="24"/>
          <w:szCs w:val="24"/>
        </w:rPr>
        <w:t xml:space="preserve"> </w:t>
      </w:r>
      <w:r>
        <w:rPr>
          <w:spacing w:val="-1"/>
          <w:sz w:val="24"/>
          <w:szCs w:val="24"/>
        </w:rPr>
        <w:t>20%）。</w:t>
      </w:r>
    </w:p>
    <w:p w14:paraId="2E3CB217">
      <w:pPr>
        <w:pStyle w:val="2"/>
        <w:spacing w:before="114" w:line="278" w:lineRule="auto"/>
        <w:ind w:left="8" w:firstLine="498"/>
        <w:rPr>
          <w:sz w:val="24"/>
          <w:szCs w:val="24"/>
        </w:rPr>
      </w:pPr>
      <w:r>
        <w:rPr>
          <w:spacing w:val="-3"/>
          <w:sz w:val="24"/>
          <w:szCs w:val="24"/>
        </w:rPr>
        <w:t>11.2 租赁期内，甲方单方面提前解除合同，未提前90 日书面通知乙方的，应向乙方支付</w:t>
      </w:r>
      <w:r>
        <w:rPr>
          <w:spacing w:val="-2"/>
          <w:sz w:val="24"/>
          <w:szCs w:val="24"/>
        </w:rPr>
        <w:t>违约金（金额为年租金的</w:t>
      </w:r>
      <w:r>
        <w:rPr>
          <w:spacing w:val="-33"/>
          <w:sz w:val="24"/>
          <w:szCs w:val="24"/>
        </w:rPr>
        <w:t xml:space="preserve"> </w:t>
      </w:r>
      <w:r>
        <w:rPr>
          <w:spacing w:val="-2"/>
          <w:sz w:val="24"/>
          <w:szCs w:val="24"/>
        </w:rPr>
        <w:t>10%</w:t>
      </w:r>
      <w:r>
        <w:rPr>
          <w:spacing w:val="9"/>
          <w:sz w:val="24"/>
          <w:szCs w:val="24"/>
        </w:rPr>
        <w:t>）；</w:t>
      </w:r>
      <w:r>
        <w:rPr>
          <w:spacing w:val="-2"/>
          <w:sz w:val="24"/>
          <w:szCs w:val="24"/>
        </w:rPr>
        <w:t>同时，对乙方在场地内的合法投资建设</w:t>
      </w:r>
      <w:r>
        <w:rPr>
          <w:spacing w:val="-3"/>
          <w:sz w:val="24"/>
          <w:szCs w:val="24"/>
        </w:rPr>
        <w:t>部分，应委托第三方</w:t>
      </w:r>
      <w:r>
        <w:rPr>
          <w:spacing w:val="-1"/>
          <w:sz w:val="24"/>
          <w:szCs w:val="24"/>
        </w:rPr>
        <w:t>评估机构进行评估，按评估价值向乙方支付补偿款。</w:t>
      </w:r>
    </w:p>
    <w:p w14:paraId="560B8778">
      <w:pPr>
        <w:pStyle w:val="2"/>
        <w:spacing w:before="117" w:line="263" w:lineRule="auto"/>
        <w:ind w:left="11" w:firstLine="495"/>
        <w:rPr>
          <w:sz w:val="24"/>
          <w:szCs w:val="24"/>
        </w:rPr>
      </w:pPr>
      <w:r>
        <w:rPr>
          <w:sz w:val="24"/>
          <w:szCs w:val="24"/>
        </w:rPr>
        <w:t>11.3 因租赁场地权属纠纷给乙方造成损失的，甲方应承担全部赔偿责任，包括但不</w:t>
      </w:r>
      <w:r>
        <w:rPr>
          <w:spacing w:val="-1"/>
          <w:sz w:val="24"/>
          <w:szCs w:val="24"/>
        </w:rPr>
        <w:t>限于租金损失、经营损失、搬迁费用等。</w:t>
      </w:r>
    </w:p>
    <w:p w14:paraId="4B25ADD3">
      <w:pPr>
        <w:pStyle w:val="2"/>
        <w:spacing w:before="115" w:line="264" w:lineRule="auto"/>
        <w:ind w:left="9" w:right="58" w:firstLine="497"/>
        <w:rPr>
          <w:sz w:val="24"/>
          <w:szCs w:val="24"/>
        </w:rPr>
      </w:pPr>
      <w:r>
        <w:rPr>
          <w:spacing w:val="-2"/>
          <w:sz w:val="24"/>
          <w:szCs w:val="24"/>
        </w:rPr>
        <w:t>11.4</w:t>
      </w:r>
      <w:r>
        <w:rPr>
          <w:spacing w:val="40"/>
          <w:sz w:val="24"/>
          <w:szCs w:val="24"/>
        </w:rPr>
        <w:t xml:space="preserve"> </w:t>
      </w:r>
      <w:r>
        <w:rPr>
          <w:spacing w:val="-2"/>
          <w:sz w:val="24"/>
          <w:szCs w:val="24"/>
        </w:rPr>
        <w:t>甲方未按约定维修场地主体结构，</w:t>
      </w:r>
      <w:r>
        <w:rPr>
          <w:spacing w:val="-3"/>
          <w:sz w:val="24"/>
          <w:szCs w:val="24"/>
        </w:rPr>
        <w:t>导致乙方无法正常使用场地或造成乙方损失的，</w:t>
      </w:r>
      <w:r>
        <w:rPr>
          <w:spacing w:val="-1"/>
          <w:sz w:val="24"/>
          <w:szCs w:val="24"/>
        </w:rPr>
        <w:t>应赔偿乙方的实际损失，并顺延相应的租赁期限。</w:t>
      </w:r>
    </w:p>
    <w:p w14:paraId="6965589F">
      <w:pPr>
        <w:pStyle w:val="2"/>
        <w:spacing w:before="114" w:line="219" w:lineRule="auto"/>
        <w:ind w:left="489"/>
        <w:outlineLvl w:val="1"/>
        <w:rPr>
          <w:sz w:val="24"/>
          <w:szCs w:val="24"/>
        </w:rPr>
      </w:pPr>
      <w:r>
        <w:rPr>
          <w:b/>
          <w:bCs/>
          <w:spacing w:val="-7"/>
          <w:sz w:val="24"/>
          <w:szCs w:val="24"/>
        </w:rPr>
        <w:t>第十二条</w:t>
      </w:r>
      <w:r>
        <w:rPr>
          <w:spacing w:val="44"/>
          <w:sz w:val="24"/>
          <w:szCs w:val="24"/>
        </w:rPr>
        <w:t xml:space="preserve"> </w:t>
      </w:r>
      <w:r>
        <w:rPr>
          <w:b/>
          <w:bCs/>
          <w:spacing w:val="-7"/>
          <w:sz w:val="24"/>
          <w:szCs w:val="24"/>
        </w:rPr>
        <w:t>乙方违约责任</w:t>
      </w:r>
    </w:p>
    <w:p w14:paraId="4DEC090C">
      <w:pPr>
        <w:pStyle w:val="2"/>
        <w:spacing w:before="115" w:line="264" w:lineRule="auto"/>
        <w:ind w:left="11" w:firstLine="495"/>
        <w:rPr>
          <w:sz w:val="24"/>
          <w:szCs w:val="24"/>
        </w:rPr>
      </w:pPr>
      <w:r>
        <w:rPr>
          <w:spacing w:val="-1"/>
          <w:sz w:val="24"/>
          <w:szCs w:val="24"/>
        </w:rPr>
        <w:t>12.1</w:t>
      </w:r>
      <w:r>
        <w:rPr>
          <w:spacing w:val="38"/>
          <w:sz w:val="24"/>
          <w:szCs w:val="24"/>
        </w:rPr>
        <w:t xml:space="preserve"> </w:t>
      </w:r>
      <w:r>
        <w:rPr>
          <w:spacing w:val="-1"/>
          <w:sz w:val="24"/>
          <w:szCs w:val="24"/>
        </w:rPr>
        <w:t>乙方违反本合同第十条第五款约定，甲方单方解除合同的，乙方应向甲方支付违约金（金额为年租金的</w:t>
      </w:r>
      <w:r>
        <w:rPr>
          <w:spacing w:val="-47"/>
          <w:sz w:val="24"/>
          <w:szCs w:val="24"/>
        </w:rPr>
        <w:t xml:space="preserve"> </w:t>
      </w:r>
      <w:r>
        <w:rPr>
          <w:spacing w:val="-1"/>
          <w:sz w:val="24"/>
          <w:szCs w:val="24"/>
        </w:rPr>
        <w:t>20%</w:t>
      </w:r>
      <w:r>
        <w:rPr>
          <w:spacing w:val="6"/>
          <w:sz w:val="24"/>
          <w:szCs w:val="24"/>
        </w:rPr>
        <w:t>）；</w:t>
      </w:r>
      <w:r>
        <w:rPr>
          <w:spacing w:val="-1"/>
          <w:sz w:val="24"/>
          <w:szCs w:val="24"/>
        </w:rPr>
        <w:t>若违约金不足以弥补甲方损失的，乙方还应赔偿差额部分。</w:t>
      </w:r>
    </w:p>
    <w:p w14:paraId="0B4EB245">
      <w:pPr>
        <w:pStyle w:val="2"/>
        <w:spacing w:before="114" w:line="263" w:lineRule="auto"/>
        <w:ind w:left="12" w:firstLine="494"/>
        <w:rPr>
          <w:sz w:val="24"/>
          <w:szCs w:val="24"/>
        </w:rPr>
      </w:pPr>
      <w:r>
        <w:rPr>
          <w:spacing w:val="-1"/>
          <w:sz w:val="24"/>
          <w:szCs w:val="24"/>
        </w:rPr>
        <w:t>12.2</w:t>
      </w:r>
      <w:r>
        <w:rPr>
          <w:spacing w:val="38"/>
          <w:sz w:val="24"/>
          <w:szCs w:val="24"/>
        </w:rPr>
        <w:t xml:space="preserve"> </w:t>
      </w:r>
      <w:r>
        <w:rPr>
          <w:spacing w:val="-1"/>
          <w:sz w:val="24"/>
          <w:szCs w:val="24"/>
        </w:rPr>
        <w:t>乙方未按约定支付租金的，除应补足租金外，每逾期一日，应按逾期租金金额的千</w:t>
      </w:r>
      <w:r>
        <w:rPr>
          <w:spacing w:val="-2"/>
          <w:sz w:val="24"/>
          <w:szCs w:val="24"/>
        </w:rPr>
        <w:t>分之三向甲方支付违约金；逾期超过</w:t>
      </w:r>
      <w:r>
        <w:rPr>
          <w:spacing w:val="-46"/>
          <w:sz w:val="24"/>
          <w:szCs w:val="24"/>
        </w:rPr>
        <w:t xml:space="preserve"> </w:t>
      </w:r>
      <w:r>
        <w:rPr>
          <w:spacing w:val="-2"/>
          <w:sz w:val="24"/>
          <w:szCs w:val="24"/>
        </w:rPr>
        <w:t>30 日的，按</w:t>
      </w:r>
      <w:r>
        <w:rPr>
          <w:spacing w:val="-3"/>
          <w:sz w:val="24"/>
          <w:szCs w:val="24"/>
        </w:rPr>
        <w:t>本合同第十条第五款约定处理。</w:t>
      </w:r>
    </w:p>
    <w:p w14:paraId="4F8DA21B">
      <w:pPr>
        <w:pStyle w:val="2"/>
        <w:spacing w:before="117" w:line="278" w:lineRule="auto"/>
        <w:ind w:left="8" w:firstLine="498"/>
        <w:rPr>
          <w:sz w:val="24"/>
          <w:szCs w:val="24"/>
        </w:rPr>
      </w:pPr>
      <w:r>
        <w:rPr>
          <w:spacing w:val="-1"/>
          <w:sz w:val="24"/>
          <w:szCs w:val="24"/>
        </w:rPr>
        <w:t>12.3</w:t>
      </w:r>
      <w:r>
        <w:rPr>
          <w:spacing w:val="38"/>
          <w:sz w:val="24"/>
          <w:szCs w:val="24"/>
        </w:rPr>
        <w:t xml:space="preserve"> </w:t>
      </w:r>
      <w:r>
        <w:rPr>
          <w:spacing w:val="-1"/>
          <w:sz w:val="24"/>
          <w:szCs w:val="24"/>
        </w:rPr>
        <w:t>乙方拖欠各项费用超过约定金额或期限的，除应补足费用外，每逾期一日，应按拖</w:t>
      </w:r>
      <w:r>
        <w:rPr>
          <w:spacing w:val="-2"/>
          <w:sz w:val="24"/>
          <w:szCs w:val="24"/>
        </w:rPr>
        <w:t>欠费用金额的千分之三向甲方支付违约金；经</w:t>
      </w:r>
      <w:r>
        <w:rPr>
          <w:spacing w:val="-3"/>
          <w:sz w:val="24"/>
          <w:szCs w:val="24"/>
        </w:rPr>
        <w:t>催告后仍未支付的，甲方有权停水、停电，直至</w:t>
      </w:r>
      <w:r>
        <w:rPr>
          <w:spacing w:val="-2"/>
          <w:sz w:val="24"/>
          <w:szCs w:val="24"/>
        </w:rPr>
        <w:t>解除合同。</w:t>
      </w:r>
    </w:p>
    <w:p w14:paraId="117F876E">
      <w:pPr>
        <w:pStyle w:val="2"/>
        <w:spacing w:before="116" w:line="263" w:lineRule="auto"/>
        <w:ind w:left="12" w:firstLine="494"/>
        <w:rPr>
          <w:sz w:val="24"/>
          <w:szCs w:val="24"/>
        </w:rPr>
      </w:pPr>
      <w:r>
        <w:rPr>
          <w:spacing w:val="-1"/>
          <w:sz w:val="24"/>
          <w:szCs w:val="24"/>
        </w:rPr>
        <w:t>12.4</w:t>
      </w:r>
      <w:r>
        <w:rPr>
          <w:spacing w:val="38"/>
          <w:sz w:val="24"/>
          <w:szCs w:val="24"/>
        </w:rPr>
        <w:t xml:space="preserve"> </w:t>
      </w:r>
      <w:r>
        <w:rPr>
          <w:spacing w:val="-1"/>
          <w:sz w:val="24"/>
          <w:szCs w:val="24"/>
        </w:rPr>
        <w:t>乙方擅自改变场地用途、进行违法建设或破坏场地主体结构的，应立即停止违法行为，恢复场地原状，并向甲方支付违约金（金</w:t>
      </w:r>
      <w:r>
        <w:rPr>
          <w:spacing w:val="-2"/>
          <w:sz w:val="24"/>
          <w:szCs w:val="24"/>
        </w:rPr>
        <w:t>额为年租金的</w:t>
      </w:r>
      <w:r>
        <w:rPr>
          <w:spacing w:val="-45"/>
          <w:sz w:val="24"/>
          <w:szCs w:val="24"/>
        </w:rPr>
        <w:t xml:space="preserve"> </w:t>
      </w:r>
      <w:r>
        <w:rPr>
          <w:spacing w:val="-2"/>
          <w:sz w:val="24"/>
          <w:szCs w:val="24"/>
        </w:rPr>
        <w:t>30%</w:t>
      </w:r>
      <w:r>
        <w:rPr>
          <w:spacing w:val="-1"/>
          <w:sz w:val="24"/>
          <w:szCs w:val="24"/>
        </w:rPr>
        <w:t>）；</w:t>
      </w:r>
      <w:r>
        <w:rPr>
          <w:spacing w:val="-2"/>
          <w:sz w:val="24"/>
          <w:szCs w:val="24"/>
        </w:rPr>
        <w:t>给甲方造成损失的，应予</w:t>
      </w:r>
    </w:p>
    <w:p w14:paraId="745C831B">
      <w:pPr>
        <w:spacing w:line="263" w:lineRule="auto"/>
        <w:rPr>
          <w:sz w:val="24"/>
          <w:szCs w:val="24"/>
        </w:rPr>
        <w:sectPr>
          <w:headerReference r:id="rId23" w:type="default"/>
          <w:footerReference r:id="rId24" w:type="default"/>
          <w:pgSz w:w="11906" w:h="16839"/>
          <w:pgMar w:top="1166" w:right="1079" w:bottom="1362" w:left="1080" w:header="829" w:footer="1200" w:gutter="0"/>
          <w:cols w:space="720" w:num="1"/>
        </w:sectPr>
      </w:pPr>
    </w:p>
    <w:p w14:paraId="23E78DCC">
      <w:pPr>
        <w:spacing w:line="307" w:lineRule="auto"/>
        <w:rPr>
          <w:rFonts w:ascii="Arial"/>
          <w:sz w:val="21"/>
        </w:rPr>
      </w:pPr>
    </w:p>
    <w:p w14:paraId="543F8320">
      <w:pPr>
        <w:pStyle w:val="2"/>
        <w:spacing w:before="78" w:line="219" w:lineRule="auto"/>
        <w:ind w:left="36"/>
        <w:rPr>
          <w:sz w:val="24"/>
          <w:szCs w:val="24"/>
        </w:rPr>
      </w:pPr>
      <w:r>
        <w:rPr>
          <w:spacing w:val="-10"/>
          <w:sz w:val="24"/>
          <w:szCs w:val="24"/>
        </w:rPr>
        <w:t>以赔偿。</w:t>
      </w:r>
    </w:p>
    <w:p w14:paraId="2748A85F">
      <w:pPr>
        <w:pStyle w:val="2"/>
        <w:spacing w:before="115" w:line="264" w:lineRule="auto"/>
        <w:ind w:left="40" w:firstLine="466"/>
        <w:rPr>
          <w:sz w:val="24"/>
          <w:szCs w:val="24"/>
        </w:rPr>
      </w:pPr>
      <w:r>
        <w:rPr>
          <w:spacing w:val="-3"/>
          <w:sz w:val="24"/>
          <w:szCs w:val="24"/>
        </w:rPr>
        <w:t>12.5</w:t>
      </w:r>
      <w:r>
        <w:rPr>
          <w:spacing w:val="33"/>
          <w:sz w:val="24"/>
          <w:szCs w:val="24"/>
        </w:rPr>
        <w:t xml:space="preserve"> </w:t>
      </w:r>
      <w:r>
        <w:rPr>
          <w:spacing w:val="-3"/>
          <w:sz w:val="24"/>
          <w:szCs w:val="24"/>
        </w:rPr>
        <w:t>乙方擅自转租、转让、转借场地的，应向甲方支付违约金（金额为年租金的</w:t>
      </w:r>
      <w:r>
        <w:rPr>
          <w:spacing w:val="-48"/>
          <w:sz w:val="24"/>
          <w:szCs w:val="24"/>
        </w:rPr>
        <w:t xml:space="preserve"> </w:t>
      </w:r>
      <w:r>
        <w:rPr>
          <w:spacing w:val="-3"/>
          <w:sz w:val="24"/>
          <w:szCs w:val="24"/>
        </w:rPr>
        <w:t>20%</w:t>
      </w:r>
      <w:r>
        <w:rPr>
          <w:spacing w:val="-23"/>
          <w:sz w:val="24"/>
          <w:szCs w:val="24"/>
        </w:rPr>
        <w:t>），</w:t>
      </w:r>
      <w:r>
        <w:rPr>
          <w:spacing w:val="-3"/>
          <w:sz w:val="24"/>
          <w:szCs w:val="24"/>
        </w:rPr>
        <w:t>甲方有权解除合同，收回场地。</w:t>
      </w:r>
    </w:p>
    <w:p w14:paraId="10788141">
      <w:pPr>
        <w:pStyle w:val="2"/>
        <w:spacing w:before="112" w:line="264" w:lineRule="auto"/>
        <w:ind w:left="9" w:right="61" w:firstLine="497"/>
        <w:rPr>
          <w:sz w:val="24"/>
          <w:szCs w:val="24"/>
        </w:rPr>
      </w:pPr>
      <w:r>
        <w:rPr>
          <w:spacing w:val="-3"/>
          <w:sz w:val="24"/>
          <w:szCs w:val="24"/>
        </w:rPr>
        <w:t>12.6 租赁期内，乙方单方面提前解除合同，未提前90 日书面通知甲方的，应向甲方支付违约金（金额为年租金的</w:t>
      </w:r>
      <w:r>
        <w:rPr>
          <w:spacing w:val="-33"/>
          <w:sz w:val="24"/>
          <w:szCs w:val="24"/>
        </w:rPr>
        <w:t xml:space="preserve"> </w:t>
      </w:r>
      <w:r>
        <w:rPr>
          <w:spacing w:val="-3"/>
          <w:sz w:val="24"/>
          <w:szCs w:val="24"/>
        </w:rPr>
        <w:t>10%</w:t>
      </w:r>
      <w:r>
        <w:rPr>
          <w:spacing w:val="20"/>
          <w:sz w:val="24"/>
          <w:szCs w:val="24"/>
        </w:rPr>
        <w:t>），</w:t>
      </w:r>
      <w:r>
        <w:rPr>
          <w:spacing w:val="-3"/>
          <w:sz w:val="24"/>
          <w:szCs w:val="24"/>
        </w:rPr>
        <w:t>甲方有权没收履约保证金。</w:t>
      </w:r>
    </w:p>
    <w:p w14:paraId="3104CB29">
      <w:pPr>
        <w:pStyle w:val="2"/>
        <w:spacing w:before="115" w:line="263" w:lineRule="auto"/>
        <w:ind w:left="12" w:right="61" w:firstLine="494"/>
        <w:rPr>
          <w:sz w:val="24"/>
          <w:szCs w:val="24"/>
        </w:rPr>
      </w:pPr>
      <w:r>
        <w:rPr>
          <w:spacing w:val="-1"/>
          <w:sz w:val="24"/>
          <w:szCs w:val="24"/>
        </w:rPr>
        <w:t>12.7</w:t>
      </w:r>
      <w:r>
        <w:rPr>
          <w:spacing w:val="38"/>
          <w:sz w:val="24"/>
          <w:szCs w:val="24"/>
        </w:rPr>
        <w:t xml:space="preserve"> </w:t>
      </w:r>
      <w:r>
        <w:rPr>
          <w:spacing w:val="-1"/>
          <w:sz w:val="24"/>
          <w:szCs w:val="24"/>
        </w:rPr>
        <w:t>乙方未按约定时间交还场地的，除按本合同第六条约定支付逾期占用租金外，每逾</w:t>
      </w:r>
      <w:r>
        <w:rPr>
          <w:sz w:val="24"/>
          <w:szCs w:val="24"/>
        </w:rPr>
        <w:t>期一日，应按年租金的千分之五向甲方支付违约金；给</w:t>
      </w:r>
      <w:r>
        <w:rPr>
          <w:spacing w:val="-1"/>
          <w:sz w:val="24"/>
          <w:szCs w:val="24"/>
        </w:rPr>
        <w:t>甲方造成损失的，应予以赔偿。</w:t>
      </w:r>
    </w:p>
    <w:p w14:paraId="059685E4">
      <w:pPr>
        <w:pStyle w:val="2"/>
        <w:spacing w:before="116" w:line="219" w:lineRule="auto"/>
        <w:ind w:left="489"/>
        <w:outlineLvl w:val="1"/>
        <w:rPr>
          <w:sz w:val="24"/>
          <w:szCs w:val="24"/>
        </w:rPr>
      </w:pPr>
      <w:r>
        <w:rPr>
          <w:b/>
          <w:bCs/>
          <w:spacing w:val="-3"/>
          <w:sz w:val="24"/>
          <w:szCs w:val="24"/>
        </w:rPr>
        <w:t>第十三条</w:t>
      </w:r>
      <w:r>
        <w:rPr>
          <w:spacing w:val="-3"/>
          <w:sz w:val="24"/>
          <w:szCs w:val="24"/>
        </w:rPr>
        <w:t xml:space="preserve"> </w:t>
      </w:r>
      <w:r>
        <w:rPr>
          <w:b/>
          <w:bCs/>
          <w:spacing w:val="-3"/>
          <w:sz w:val="24"/>
          <w:szCs w:val="24"/>
        </w:rPr>
        <w:t>特别约定</w:t>
      </w:r>
    </w:p>
    <w:p w14:paraId="2988CC10">
      <w:pPr>
        <w:pStyle w:val="2"/>
        <w:spacing w:before="115" w:line="278" w:lineRule="auto"/>
        <w:ind w:left="10" w:firstLine="496"/>
        <w:rPr>
          <w:sz w:val="24"/>
          <w:szCs w:val="24"/>
        </w:rPr>
      </w:pPr>
      <w:r>
        <w:rPr>
          <w:spacing w:val="-2"/>
          <w:sz w:val="24"/>
          <w:szCs w:val="24"/>
        </w:rPr>
        <w:t>13.1 租赁期内，乙方应自行购买场地</w:t>
      </w:r>
      <w:r>
        <w:rPr>
          <w:spacing w:val="-3"/>
          <w:sz w:val="24"/>
          <w:szCs w:val="24"/>
        </w:rPr>
        <w:t>内财产的保险（包括但不限于火灾险、盗窃险等</w:t>
      </w:r>
      <w:r>
        <w:rPr>
          <w:spacing w:val="-40"/>
          <w:sz w:val="24"/>
          <w:szCs w:val="24"/>
        </w:rPr>
        <w:t>），</w:t>
      </w:r>
      <w:r>
        <w:rPr>
          <w:spacing w:val="-3"/>
          <w:sz w:val="24"/>
          <w:szCs w:val="24"/>
        </w:rPr>
        <w:t>保险费用由乙方承担。因火灾、盗窃、自然灾害等原因造成的财产损失，由乙方自行向保险公</w:t>
      </w:r>
      <w:r>
        <w:rPr>
          <w:spacing w:val="-1"/>
          <w:sz w:val="24"/>
          <w:szCs w:val="24"/>
        </w:rPr>
        <w:t>司索赔，甲方不承担任何赔偿责任。</w:t>
      </w:r>
    </w:p>
    <w:p w14:paraId="496D5DBC">
      <w:pPr>
        <w:pStyle w:val="2"/>
        <w:spacing w:before="116" w:line="278" w:lineRule="auto"/>
        <w:ind w:left="10" w:right="61" w:firstLine="496"/>
        <w:rPr>
          <w:sz w:val="24"/>
          <w:szCs w:val="24"/>
        </w:rPr>
      </w:pPr>
      <w:r>
        <w:rPr>
          <w:sz w:val="24"/>
          <w:szCs w:val="24"/>
        </w:rPr>
        <w:t>13.2 租赁期内，如遇政府征收、拆迁租赁场地，征收、拆迁补偿款中，关于场地所</w:t>
      </w:r>
      <w:r>
        <w:rPr>
          <w:spacing w:val="-1"/>
          <w:sz w:val="24"/>
          <w:szCs w:val="24"/>
        </w:rPr>
        <w:t>有权</w:t>
      </w:r>
      <w:r>
        <w:rPr>
          <w:spacing w:val="-3"/>
          <w:sz w:val="24"/>
          <w:szCs w:val="24"/>
        </w:rPr>
        <w:t>的补偿归甲方所有，关于乙方投资建设的附属设施、搬迁费用、停产停业损失的补偿归乙方所有。甲方应在收到补偿款后</w:t>
      </w:r>
      <w:r>
        <w:rPr>
          <w:spacing w:val="-30"/>
          <w:sz w:val="24"/>
          <w:szCs w:val="24"/>
        </w:rPr>
        <w:t xml:space="preserve"> </w:t>
      </w:r>
      <w:r>
        <w:rPr>
          <w:spacing w:val="-3"/>
          <w:sz w:val="24"/>
          <w:szCs w:val="24"/>
        </w:rPr>
        <w:t>15 日内，将属于乙方的部分足额支付给乙方。</w:t>
      </w:r>
    </w:p>
    <w:p w14:paraId="090F660F">
      <w:pPr>
        <w:pStyle w:val="2"/>
        <w:spacing w:before="116" w:line="219" w:lineRule="auto"/>
        <w:ind w:left="507"/>
        <w:rPr>
          <w:sz w:val="24"/>
          <w:szCs w:val="24"/>
        </w:rPr>
      </w:pPr>
      <w:r>
        <w:rPr>
          <w:spacing w:val="-1"/>
          <w:sz w:val="24"/>
          <w:szCs w:val="24"/>
        </w:rPr>
        <w:t>13.3 租赁期内，乙方因经营需要产生的各项税费，由乙方自行承担，与甲方无关。</w:t>
      </w:r>
    </w:p>
    <w:p w14:paraId="7CEA9794">
      <w:pPr>
        <w:pStyle w:val="2"/>
        <w:spacing w:before="113" w:line="219" w:lineRule="auto"/>
        <w:ind w:left="507"/>
        <w:rPr>
          <w:sz w:val="24"/>
          <w:szCs w:val="24"/>
        </w:rPr>
      </w:pPr>
      <w:r>
        <w:rPr>
          <w:spacing w:val="-3"/>
          <w:sz w:val="24"/>
          <w:szCs w:val="24"/>
        </w:rPr>
        <w:t>13.4</w:t>
      </w:r>
      <w:r>
        <w:rPr>
          <w:spacing w:val="43"/>
          <w:sz w:val="24"/>
          <w:szCs w:val="24"/>
        </w:rPr>
        <w:t xml:space="preserve"> </w:t>
      </w:r>
      <w:r>
        <w:rPr>
          <w:spacing w:val="-3"/>
          <w:sz w:val="24"/>
          <w:szCs w:val="24"/>
        </w:rPr>
        <w:t>乙方不得将本合同项下的义务转让给第三方。</w:t>
      </w:r>
    </w:p>
    <w:p w14:paraId="4A0AF229">
      <w:pPr>
        <w:pStyle w:val="2"/>
        <w:spacing w:before="117" w:line="219" w:lineRule="auto"/>
        <w:ind w:left="489"/>
        <w:outlineLvl w:val="1"/>
        <w:rPr>
          <w:sz w:val="24"/>
          <w:szCs w:val="24"/>
        </w:rPr>
      </w:pPr>
      <w:r>
        <w:rPr>
          <w:b/>
          <w:bCs/>
          <w:spacing w:val="-3"/>
          <w:sz w:val="24"/>
          <w:szCs w:val="24"/>
        </w:rPr>
        <w:t>第十四条</w:t>
      </w:r>
      <w:r>
        <w:rPr>
          <w:spacing w:val="-3"/>
          <w:sz w:val="24"/>
          <w:szCs w:val="24"/>
        </w:rPr>
        <w:t xml:space="preserve"> </w:t>
      </w:r>
      <w:r>
        <w:rPr>
          <w:b/>
          <w:bCs/>
          <w:spacing w:val="-3"/>
          <w:sz w:val="24"/>
          <w:szCs w:val="24"/>
        </w:rPr>
        <w:t>争议的解决方式</w:t>
      </w:r>
    </w:p>
    <w:p w14:paraId="4D21A990">
      <w:pPr>
        <w:pStyle w:val="2"/>
        <w:spacing w:before="117" w:line="307" w:lineRule="auto"/>
        <w:ind w:left="9" w:right="63" w:firstLine="480"/>
        <w:rPr>
          <w:sz w:val="24"/>
          <w:szCs w:val="24"/>
        </w:rPr>
      </w:pPr>
      <w:r>
        <w:rPr>
          <w:spacing w:val="5"/>
          <w:sz w:val="24"/>
          <w:szCs w:val="24"/>
        </w:rPr>
        <w:t>本合同在履行过程中发生的争议，由双方当事人协商解决</w:t>
      </w:r>
      <w:r>
        <w:rPr>
          <w:spacing w:val="4"/>
          <w:sz w:val="24"/>
          <w:szCs w:val="24"/>
        </w:rPr>
        <w:t>；协商不成的，采用以下第</w:t>
      </w:r>
      <w:r>
        <w:rPr>
          <w:spacing w:val="-45"/>
          <w:sz w:val="24"/>
          <w:szCs w:val="24"/>
        </w:rPr>
        <w:t xml:space="preserve"> </w:t>
      </w:r>
      <w:r>
        <w:rPr>
          <w:spacing w:val="4"/>
          <w:sz w:val="24"/>
          <w:szCs w:val="24"/>
        </w:rPr>
        <w:t>2</w:t>
      </w:r>
      <w:r>
        <w:rPr>
          <w:spacing w:val="-2"/>
          <w:sz w:val="24"/>
          <w:szCs w:val="24"/>
        </w:rPr>
        <w:t>种方式处理：</w:t>
      </w:r>
    </w:p>
    <w:p w14:paraId="7282FAFD">
      <w:pPr>
        <w:pStyle w:val="2"/>
        <w:spacing w:before="1" w:line="218" w:lineRule="auto"/>
        <w:ind w:left="507"/>
        <w:rPr>
          <w:sz w:val="24"/>
          <w:szCs w:val="24"/>
        </w:rPr>
      </w:pPr>
      <w:r>
        <w:rPr>
          <w:spacing w:val="-5"/>
          <w:sz w:val="24"/>
          <w:szCs w:val="24"/>
        </w:rPr>
        <w:t>1.</w:t>
      </w:r>
      <w:r>
        <w:rPr>
          <w:spacing w:val="46"/>
          <w:sz w:val="24"/>
          <w:szCs w:val="24"/>
        </w:rPr>
        <w:t xml:space="preserve"> </w:t>
      </w:r>
      <w:r>
        <w:rPr>
          <w:spacing w:val="-5"/>
          <w:sz w:val="24"/>
          <w:szCs w:val="24"/>
        </w:rPr>
        <w:t>向</w:t>
      </w:r>
      <w:r>
        <w:rPr>
          <w:spacing w:val="-5"/>
          <w:sz w:val="24"/>
          <w:szCs w:val="24"/>
          <w:u w:val="single" w:color="auto"/>
        </w:rPr>
        <w:t xml:space="preserve"> /</w:t>
      </w:r>
      <w:r>
        <w:rPr>
          <w:spacing w:val="-5"/>
          <w:sz w:val="24"/>
          <w:szCs w:val="24"/>
        </w:rPr>
        <w:t>仲裁委员会提请仲裁；</w:t>
      </w:r>
    </w:p>
    <w:p w14:paraId="6627A62A">
      <w:pPr>
        <w:pStyle w:val="2"/>
        <w:spacing w:before="116" w:line="220" w:lineRule="auto"/>
        <w:ind w:left="492"/>
        <w:rPr>
          <w:sz w:val="24"/>
          <w:szCs w:val="24"/>
        </w:rPr>
      </w:pPr>
      <w:r>
        <w:rPr>
          <w:spacing w:val="-3"/>
          <w:sz w:val="24"/>
          <w:szCs w:val="24"/>
        </w:rPr>
        <w:t>2.</w:t>
      </w:r>
      <w:r>
        <w:rPr>
          <w:spacing w:val="37"/>
          <w:sz w:val="24"/>
          <w:szCs w:val="24"/>
        </w:rPr>
        <w:t xml:space="preserve"> </w:t>
      </w:r>
      <w:r>
        <w:rPr>
          <w:spacing w:val="-3"/>
          <w:sz w:val="24"/>
          <w:szCs w:val="24"/>
        </w:rPr>
        <w:t>向甲方所在地人民法院提起诉讼。</w:t>
      </w:r>
    </w:p>
    <w:p w14:paraId="1066B2E0">
      <w:pPr>
        <w:pStyle w:val="2"/>
        <w:spacing w:before="113" w:line="219" w:lineRule="auto"/>
        <w:ind w:left="489"/>
        <w:outlineLvl w:val="1"/>
        <w:rPr>
          <w:sz w:val="24"/>
          <w:szCs w:val="24"/>
        </w:rPr>
      </w:pPr>
      <w:r>
        <w:rPr>
          <w:b/>
          <w:bCs/>
          <w:spacing w:val="-3"/>
          <w:sz w:val="24"/>
          <w:szCs w:val="24"/>
        </w:rPr>
        <w:t>第十五条</w:t>
      </w:r>
      <w:r>
        <w:rPr>
          <w:spacing w:val="-3"/>
          <w:sz w:val="24"/>
          <w:szCs w:val="24"/>
        </w:rPr>
        <w:t xml:space="preserve"> </w:t>
      </w:r>
      <w:r>
        <w:rPr>
          <w:b/>
          <w:bCs/>
          <w:spacing w:val="-3"/>
          <w:sz w:val="24"/>
          <w:szCs w:val="24"/>
        </w:rPr>
        <w:t>其他约定事项</w:t>
      </w:r>
    </w:p>
    <w:p w14:paraId="793D8150">
      <w:pPr>
        <w:pStyle w:val="2"/>
        <w:spacing w:before="115" w:line="264" w:lineRule="auto"/>
        <w:ind w:left="32" w:right="61" w:firstLine="474"/>
        <w:rPr>
          <w:sz w:val="24"/>
          <w:szCs w:val="24"/>
        </w:rPr>
      </w:pPr>
      <w:r>
        <w:rPr>
          <w:sz w:val="24"/>
          <w:szCs w:val="24"/>
        </w:rPr>
        <w:t>15.1 本合同未尽事宜，由双方另行协商一致后，签订补充协议。补充协议与本合同</w:t>
      </w:r>
      <w:r>
        <w:rPr>
          <w:spacing w:val="-1"/>
          <w:sz w:val="24"/>
          <w:szCs w:val="24"/>
        </w:rPr>
        <w:t>具有</w:t>
      </w:r>
      <w:r>
        <w:rPr>
          <w:spacing w:val="-5"/>
          <w:sz w:val="24"/>
          <w:szCs w:val="24"/>
        </w:rPr>
        <w:t>同等法律效力。</w:t>
      </w:r>
    </w:p>
    <w:p w14:paraId="6B19836C">
      <w:pPr>
        <w:pStyle w:val="2"/>
        <w:spacing w:before="112" w:line="279" w:lineRule="auto"/>
        <w:ind w:left="14" w:right="61" w:firstLine="492"/>
        <w:rPr>
          <w:sz w:val="24"/>
          <w:szCs w:val="24"/>
        </w:rPr>
      </w:pPr>
      <w:r>
        <w:rPr>
          <w:sz w:val="24"/>
          <w:szCs w:val="24"/>
        </w:rPr>
        <w:t>15.2 本合同项下的任何通知、函件，均应以书面形式（包括但不限于邮寄、传真、</w:t>
      </w:r>
      <w:r>
        <w:rPr>
          <w:spacing w:val="-1"/>
          <w:sz w:val="24"/>
          <w:szCs w:val="24"/>
        </w:rPr>
        <w:t>电子</w:t>
      </w:r>
      <w:r>
        <w:rPr>
          <w:spacing w:val="-2"/>
          <w:sz w:val="24"/>
          <w:szCs w:val="24"/>
        </w:rPr>
        <w:t>邮件）送达。邮寄地址以本合同首页载明的地址为准，一方变更地址的，应提前</w:t>
      </w:r>
      <w:r>
        <w:rPr>
          <w:spacing w:val="-25"/>
          <w:sz w:val="24"/>
          <w:szCs w:val="24"/>
        </w:rPr>
        <w:t xml:space="preserve"> </w:t>
      </w:r>
      <w:r>
        <w:rPr>
          <w:spacing w:val="-2"/>
          <w:sz w:val="24"/>
          <w:szCs w:val="24"/>
        </w:rPr>
        <w:t>15 日书面通</w:t>
      </w:r>
      <w:r>
        <w:rPr>
          <w:spacing w:val="-3"/>
          <w:sz w:val="24"/>
          <w:szCs w:val="24"/>
        </w:rPr>
        <w:t>知对方；未通知的，视为地址未变更，邮寄送达的，邮件寄出后</w:t>
      </w:r>
      <w:r>
        <w:rPr>
          <w:spacing w:val="-28"/>
          <w:sz w:val="24"/>
          <w:szCs w:val="24"/>
        </w:rPr>
        <w:t xml:space="preserve"> </w:t>
      </w:r>
      <w:r>
        <w:rPr>
          <w:spacing w:val="-3"/>
          <w:sz w:val="24"/>
          <w:szCs w:val="24"/>
        </w:rPr>
        <w:t>3 日视为送达。</w:t>
      </w:r>
    </w:p>
    <w:p w14:paraId="55F56E81">
      <w:pPr>
        <w:pStyle w:val="2"/>
        <w:spacing w:before="114" w:line="264" w:lineRule="auto"/>
        <w:ind w:left="11" w:right="61" w:firstLine="495"/>
        <w:rPr>
          <w:sz w:val="24"/>
          <w:szCs w:val="24"/>
        </w:rPr>
      </w:pPr>
      <w:r>
        <w:rPr>
          <w:sz w:val="24"/>
          <w:szCs w:val="24"/>
        </w:rPr>
        <w:t>15.3 本合同经甲、乙双方法定代表人或授权代表签字并加盖公章（个人签字按手印</w:t>
      </w:r>
      <w:r>
        <w:rPr>
          <w:spacing w:val="-1"/>
          <w:sz w:val="24"/>
          <w:szCs w:val="24"/>
        </w:rPr>
        <w:t>）后</w:t>
      </w:r>
      <w:r>
        <w:rPr>
          <w:spacing w:val="-4"/>
          <w:sz w:val="24"/>
          <w:szCs w:val="24"/>
        </w:rPr>
        <w:t>生效。</w:t>
      </w:r>
    </w:p>
    <w:p w14:paraId="0437A8F2">
      <w:pPr>
        <w:pStyle w:val="2"/>
        <w:spacing w:before="114" w:line="219" w:lineRule="auto"/>
        <w:ind w:left="507"/>
        <w:rPr>
          <w:sz w:val="24"/>
          <w:szCs w:val="24"/>
        </w:rPr>
      </w:pPr>
      <w:r>
        <w:rPr>
          <w:spacing w:val="-2"/>
          <w:sz w:val="24"/>
          <w:szCs w:val="24"/>
        </w:rPr>
        <w:t>15.4 本合同签订地点：</w:t>
      </w:r>
      <w:r>
        <w:rPr>
          <w:spacing w:val="-2"/>
          <w:sz w:val="24"/>
          <w:szCs w:val="24"/>
          <w:u w:val="single" w:color="auto"/>
        </w:rPr>
        <w:t xml:space="preserve">    </w:t>
      </w:r>
      <w:r>
        <w:rPr>
          <w:spacing w:val="-2"/>
          <w:sz w:val="24"/>
          <w:szCs w:val="24"/>
        </w:rPr>
        <w:t>。</w:t>
      </w:r>
    </w:p>
    <w:p w14:paraId="0BE34452">
      <w:pPr>
        <w:pStyle w:val="2"/>
        <w:spacing w:before="115" w:line="264" w:lineRule="auto"/>
        <w:ind w:left="500" w:right="1807" w:firstLine="6"/>
        <w:rPr>
          <w:sz w:val="24"/>
          <w:szCs w:val="24"/>
        </w:rPr>
      </w:pPr>
      <w:r>
        <w:rPr>
          <w:spacing w:val="-2"/>
          <w:sz w:val="24"/>
          <w:szCs w:val="24"/>
        </w:rPr>
        <w:t>15.5 本合同一式五份，甲方执三份，乙方执两份，具有同等法律效力。</w:t>
      </w:r>
      <w:r>
        <w:rPr>
          <w:sz w:val="24"/>
          <w:szCs w:val="24"/>
        </w:rPr>
        <w:t xml:space="preserve"> </w:t>
      </w:r>
      <w:r>
        <w:rPr>
          <w:spacing w:val="-3"/>
          <w:sz w:val="24"/>
          <w:szCs w:val="24"/>
        </w:rPr>
        <w:t>（以下无正文）</w:t>
      </w:r>
    </w:p>
    <w:p w14:paraId="4D3B2C55">
      <w:pPr>
        <w:spacing w:line="264" w:lineRule="auto"/>
        <w:rPr>
          <w:sz w:val="24"/>
          <w:szCs w:val="24"/>
        </w:rPr>
        <w:sectPr>
          <w:headerReference r:id="rId25" w:type="default"/>
          <w:footerReference r:id="rId26" w:type="default"/>
          <w:pgSz w:w="11906" w:h="16839"/>
          <w:pgMar w:top="1166" w:right="1018" w:bottom="1362" w:left="1080" w:header="829" w:footer="1200" w:gutter="0"/>
          <w:cols w:space="720" w:num="1"/>
        </w:sectPr>
      </w:pPr>
    </w:p>
    <w:p w14:paraId="0D865E86">
      <w:pPr>
        <w:spacing w:line="306" w:lineRule="auto"/>
        <w:rPr>
          <w:rFonts w:ascii="Arial"/>
          <w:sz w:val="21"/>
        </w:rPr>
      </w:pPr>
    </w:p>
    <w:p w14:paraId="2775B74B">
      <w:pPr>
        <w:pStyle w:val="2"/>
        <w:spacing w:before="78" w:line="219" w:lineRule="auto"/>
        <w:ind w:left="520"/>
        <w:rPr>
          <w:sz w:val="24"/>
          <w:szCs w:val="24"/>
        </w:rPr>
      </w:pPr>
      <w:r>
        <w:rPr>
          <w:spacing w:val="-9"/>
          <w:sz w:val="24"/>
          <w:szCs w:val="24"/>
        </w:rPr>
        <w:t>甲方（盖章</w:t>
      </w:r>
      <w:r>
        <w:rPr>
          <w:spacing w:val="1"/>
          <w:sz w:val="24"/>
          <w:szCs w:val="24"/>
        </w:rPr>
        <w:t>）：</w:t>
      </w:r>
    </w:p>
    <w:p w14:paraId="2D4BA072">
      <w:pPr>
        <w:pStyle w:val="2"/>
        <w:spacing w:before="117" w:line="219" w:lineRule="auto"/>
        <w:ind w:left="490"/>
        <w:rPr>
          <w:sz w:val="24"/>
          <w:szCs w:val="24"/>
        </w:rPr>
      </w:pPr>
      <w:r>
        <w:rPr>
          <w:spacing w:val="-1"/>
          <w:sz w:val="24"/>
          <w:szCs w:val="24"/>
        </w:rPr>
        <w:t>法定代表人或授权代表（签字</w:t>
      </w:r>
      <w:r>
        <w:rPr>
          <w:sz w:val="24"/>
          <w:szCs w:val="24"/>
        </w:rPr>
        <w:t>）：</w:t>
      </w:r>
    </w:p>
    <w:p w14:paraId="6BC74ABB">
      <w:pPr>
        <w:pStyle w:val="2"/>
        <w:spacing w:before="115" w:line="219" w:lineRule="auto"/>
        <w:ind w:left="495"/>
        <w:rPr>
          <w:sz w:val="24"/>
          <w:szCs w:val="24"/>
        </w:rPr>
      </w:pPr>
      <w:r>
        <w:rPr>
          <w:spacing w:val="-2"/>
          <w:sz w:val="24"/>
          <w:szCs w:val="24"/>
        </w:rPr>
        <w:t>统一社会信用代码：</w:t>
      </w:r>
    </w:p>
    <w:p w14:paraId="369600B1">
      <w:pPr>
        <w:pStyle w:val="2"/>
        <w:spacing w:before="114" w:line="221" w:lineRule="auto"/>
        <w:ind w:left="490"/>
        <w:rPr>
          <w:sz w:val="24"/>
          <w:szCs w:val="24"/>
        </w:rPr>
      </w:pPr>
      <w:r>
        <w:rPr>
          <w:spacing w:val="-3"/>
          <w:sz w:val="24"/>
          <w:szCs w:val="24"/>
        </w:rPr>
        <w:t>联系电话：</w:t>
      </w:r>
    </w:p>
    <w:p w14:paraId="120D55D3">
      <w:pPr>
        <w:pStyle w:val="2"/>
        <w:spacing w:before="112" w:line="213" w:lineRule="auto"/>
        <w:ind w:left="489"/>
        <w:rPr>
          <w:sz w:val="24"/>
          <w:szCs w:val="24"/>
        </w:rPr>
      </w:pPr>
      <w:r>
        <w:rPr>
          <w:spacing w:val="-1"/>
          <w:sz w:val="24"/>
          <w:szCs w:val="24"/>
        </w:rPr>
        <w:t>签订日期：____年____月____</w:t>
      </w:r>
      <w:r>
        <w:rPr>
          <w:spacing w:val="-60"/>
          <w:sz w:val="24"/>
          <w:szCs w:val="24"/>
        </w:rPr>
        <w:t xml:space="preserve"> </w:t>
      </w:r>
      <w:r>
        <w:rPr>
          <w:spacing w:val="-1"/>
          <w:sz w:val="24"/>
          <w:szCs w:val="24"/>
        </w:rPr>
        <w:t>日</w:t>
      </w:r>
    </w:p>
    <w:p w14:paraId="5CF90A89">
      <w:pPr>
        <w:pStyle w:val="2"/>
        <w:spacing w:before="124" w:line="219" w:lineRule="auto"/>
        <w:ind w:left="512"/>
        <w:rPr>
          <w:sz w:val="24"/>
          <w:szCs w:val="24"/>
        </w:rPr>
      </w:pPr>
      <w:r>
        <w:rPr>
          <w:spacing w:val="-5"/>
          <w:sz w:val="24"/>
          <w:szCs w:val="24"/>
        </w:rPr>
        <w:t>乙方（签字/盖章</w:t>
      </w:r>
      <w:r>
        <w:rPr>
          <w:spacing w:val="3"/>
          <w:sz w:val="24"/>
          <w:szCs w:val="24"/>
        </w:rPr>
        <w:t>）：</w:t>
      </w:r>
    </w:p>
    <w:p w14:paraId="55997827">
      <w:pPr>
        <w:pStyle w:val="2"/>
        <w:spacing w:before="115" w:line="308" w:lineRule="auto"/>
        <w:ind w:left="496" w:right="5606" w:hanging="6"/>
        <w:rPr>
          <w:sz w:val="24"/>
          <w:szCs w:val="24"/>
        </w:rPr>
      </w:pPr>
      <w:r>
        <w:rPr>
          <w:spacing w:val="-1"/>
          <w:sz w:val="24"/>
          <w:szCs w:val="24"/>
        </w:rPr>
        <w:t>法定代表人或授权代表（签字</w:t>
      </w:r>
      <w:r>
        <w:rPr>
          <w:spacing w:val="15"/>
          <w:sz w:val="24"/>
          <w:szCs w:val="24"/>
        </w:rPr>
        <w:t>）：</w:t>
      </w:r>
      <w:r>
        <w:rPr>
          <w:spacing w:val="-5"/>
          <w:sz w:val="24"/>
          <w:szCs w:val="24"/>
        </w:rPr>
        <w:t>公民身份号码/统一社会信用代码：</w:t>
      </w:r>
    </w:p>
    <w:p w14:paraId="1B53918D">
      <w:pPr>
        <w:pStyle w:val="2"/>
        <w:spacing w:line="221" w:lineRule="auto"/>
        <w:ind w:left="490"/>
        <w:rPr>
          <w:sz w:val="24"/>
          <w:szCs w:val="24"/>
        </w:rPr>
      </w:pPr>
      <w:r>
        <w:rPr>
          <w:spacing w:val="-3"/>
          <w:sz w:val="24"/>
          <w:szCs w:val="24"/>
        </w:rPr>
        <w:t>联系电话：</w:t>
      </w:r>
    </w:p>
    <w:p w14:paraId="7B410443">
      <w:pPr>
        <w:pStyle w:val="2"/>
        <w:spacing w:before="110" w:line="213" w:lineRule="auto"/>
        <w:ind w:left="489"/>
        <w:rPr>
          <w:sz w:val="24"/>
          <w:szCs w:val="24"/>
        </w:rPr>
      </w:pPr>
      <w:r>
        <w:rPr>
          <w:spacing w:val="-1"/>
          <w:sz w:val="24"/>
          <w:szCs w:val="24"/>
        </w:rPr>
        <w:t>签订日期：____年____月____</w:t>
      </w:r>
      <w:r>
        <w:rPr>
          <w:spacing w:val="-60"/>
          <w:sz w:val="24"/>
          <w:szCs w:val="24"/>
        </w:rPr>
        <w:t xml:space="preserve"> </w:t>
      </w:r>
      <w:r>
        <w:rPr>
          <w:spacing w:val="-1"/>
          <w:sz w:val="24"/>
          <w:szCs w:val="24"/>
        </w:rPr>
        <w:t>日</w:t>
      </w:r>
    </w:p>
    <w:sectPr>
      <w:headerReference r:id="rId27" w:type="default"/>
      <w:footerReference r:id="rId28" w:type="default"/>
      <w:pgSz w:w="11906" w:h="16839"/>
      <w:pgMar w:top="1166" w:right="1080" w:bottom="1362" w:left="1080" w:header="829"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BD928">
    <w:pPr>
      <w:spacing w:line="176" w:lineRule="auto"/>
      <w:ind w:left="4962"/>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E1AE9">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DC455">
    <w:pPr>
      <w:spacing w:line="176" w:lineRule="auto"/>
      <w:ind w:left="4806"/>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8E6FC">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9F676A">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39297">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FE13D">
    <w:pPr>
      <w:spacing w:line="176" w:lineRule="auto"/>
      <w:ind w:left="4945"/>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932FA">
    <w:pPr>
      <w:spacing w:line="176" w:lineRule="auto"/>
      <w:ind w:left="4948"/>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6F27F">
    <w:pPr>
      <w:spacing w:line="176" w:lineRule="auto"/>
      <w:ind w:left="4944"/>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7BCE4">
    <w:pPr>
      <w:spacing w:line="173" w:lineRule="auto"/>
      <w:ind w:left="4950"/>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84739">
    <w:pPr>
      <w:spacing w:line="176" w:lineRule="auto"/>
      <w:ind w:left="4949"/>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63A00">
    <w:pPr>
      <w:spacing w:line="173" w:lineRule="auto"/>
      <w:ind w:left="4835"/>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629A03">
    <w:pPr>
      <w:spacing w:line="176" w:lineRule="auto"/>
      <w:ind w:left="4839"/>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FC1EE">
    <w:pPr>
      <w:spacing w:line="176" w:lineRule="auto"/>
      <w:ind w:left="4835"/>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576B9">
    <w:pPr>
      <w:spacing w:before="48" w:line="218" w:lineRule="auto"/>
      <w:ind w:left="120"/>
      <w:rPr>
        <w:rFonts w:ascii="宋体" w:hAnsi="宋体" w:eastAsia="宋体" w:cs="宋体"/>
        <w:sz w:val="18"/>
        <w:szCs w:val="18"/>
      </w:rPr>
    </w:pPr>
    <w:r>
      <w:pict>
        <v:shape id="_x0000_s2049" o:spid="_x0000_s2049" style="position:absolute;left:0pt;margin-left:54pt;margin-top:55.2pt;height:0.75pt;width:487.3pt;mso-position-horizontal-relative:page;mso-position-vertical-relative:page;z-index:251659264;mso-width-relative:page;mso-height-relative:page;" fillcolor="#000000" filled="t" stroked="f" coordsize="9745,15" o:allowincell="f" path="m0,0l9745,0,9745,14,0,14,0,0xe">
          <v:fill on="t" focussize="0,0"/>
          <v:stroke on="f"/>
          <v:imagedata o:title=""/>
          <o:lock v:ext="edit"/>
        </v:shape>
      </w:pict>
    </w:r>
    <w:r>
      <w:rPr>
        <w:rFonts w:ascii="宋体" w:hAnsi="宋体" w:eastAsia="宋体" w:cs="宋体"/>
        <w:color w:val="FF0000"/>
        <w:sz w:val="18"/>
        <w:szCs w:val="18"/>
      </w:rPr>
      <w:t>合肥市产权交易中心房屋租赁公告模版（主</w:t>
    </w:r>
    <w:r>
      <w:rPr>
        <w:rFonts w:ascii="宋体" w:hAnsi="宋体" w:eastAsia="宋体" w:cs="宋体"/>
        <w:color w:val="FF0000"/>
        <w:spacing w:val="-1"/>
        <w:sz w:val="18"/>
        <w:szCs w:val="18"/>
      </w:rPr>
      <w:t>体库登记</w:t>
    </w:r>
    <w:r>
      <w:rPr>
        <w:rFonts w:ascii="Times New Roman" w:hAnsi="Times New Roman" w:eastAsia="Times New Roman" w:cs="Times New Roman"/>
        <w:color w:val="FF0000"/>
        <w:spacing w:val="-1"/>
        <w:sz w:val="18"/>
        <w:szCs w:val="18"/>
      </w:rPr>
      <w:t>+</w:t>
    </w:r>
    <w:r>
      <w:rPr>
        <w:rFonts w:ascii="Times New Roman" w:hAnsi="Times New Roman" w:eastAsia="Times New Roman" w:cs="Times New Roman"/>
        <w:color w:val="FF0000"/>
        <w:spacing w:val="-25"/>
        <w:sz w:val="18"/>
        <w:szCs w:val="18"/>
      </w:rPr>
      <w:t xml:space="preserve"> </w:t>
    </w:r>
    <w:r>
      <w:rPr>
        <w:rFonts w:ascii="宋体" w:hAnsi="宋体" w:eastAsia="宋体" w:cs="宋体"/>
        <w:color w:val="FF0000"/>
        <w:spacing w:val="-1"/>
        <w:sz w:val="18"/>
        <w:szCs w:val="18"/>
      </w:rPr>
      <w:t>网络连续竞价）</w:t>
    </w:r>
    <w:r>
      <w:rPr>
        <w:rFonts w:ascii="Times New Roman" w:hAnsi="Times New Roman" w:eastAsia="Times New Roman" w:cs="Times New Roman"/>
        <w:color w:val="FF0000"/>
        <w:spacing w:val="-1"/>
        <w:sz w:val="18"/>
        <w:szCs w:val="18"/>
      </w:rPr>
      <w:t xml:space="preserve">20250326 </w:t>
    </w:r>
    <w:r>
      <w:rPr>
        <w:rFonts w:ascii="宋体" w:hAnsi="宋体" w:eastAsia="宋体" w:cs="宋体"/>
        <w:color w:val="FF0000"/>
        <w:spacing w:val="-1"/>
        <w:sz w:val="18"/>
        <w:szCs w:val="18"/>
      </w:rPr>
      <w:t>版</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FC04A">
    <w:pPr>
      <w:pStyle w:val="2"/>
      <w:spacing w:before="48" w:line="218" w:lineRule="auto"/>
      <w:ind w:left="7"/>
    </w:pPr>
    <w:r>
      <w:pict>
        <v:shape id="_x0000_s2054" o:spid="_x0000_s2054" style="position:absolute;left:0pt;margin-left:54pt;margin-top:55.2pt;height:0.75pt;width:487.3pt;mso-position-horizontal-relative:page;mso-position-vertical-relative:page;z-index:251664384;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240CA">
    <w:pPr>
      <w:pStyle w:val="2"/>
      <w:spacing w:before="48" w:line="218" w:lineRule="auto"/>
      <w:ind w:left="120"/>
    </w:pPr>
    <w:r>
      <w:pict>
        <v:shape id="_x0000_s2050" o:spid="_x0000_s2050" style="position:absolute;left:0pt;margin-left:54pt;margin-top:55.2pt;height:0.75pt;width:487.3pt;mso-position-horizontal-relative:page;mso-position-vertical-relative:page;z-index:251660288;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576B9">
    <w:pPr>
      <w:spacing w:before="48" w:line="218" w:lineRule="auto"/>
      <w:ind w:left="120"/>
      <w:rPr>
        <w:rFonts w:ascii="宋体" w:hAnsi="宋体" w:eastAsia="宋体" w:cs="宋体"/>
        <w:sz w:val="18"/>
        <w:szCs w:val="18"/>
      </w:rPr>
    </w:pPr>
    <w:r>
      <w:pict>
        <v:shape id="_x0000_s2049" o:spid="_x0000_s2049" style="position:absolute;left:0pt;margin-left:54pt;margin-top:55.2pt;height:0.75pt;width:487.3pt;mso-position-horizontal-relative:page;mso-position-vertical-relative:page;z-index:251659264;mso-width-relative:page;mso-height-relative:page;" fillcolor="#000000" filled="t" stroked="f" coordsize="9745,15" o:allowincell="f" path="m0,0l9745,0,9745,14,0,14,0,0xe">
          <v:fill on="t" focussize="0,0"/>
          <v:stroke on="f"/>
          <v:imagedata o:title=""/>
          <o:lock v:ext="edit"/>
        </v:shape>
      </w:pict>
    </w:r>
    <w:r>
      <w:rPr>
        <w:rFonts w:ascii="宋体" w:hAnsi="宋体" w:eastAsia="宋体" w:cs="宋体"/>
        <w:color w:val="FF0000"/>
        <w:sz w:val="18"/>
        <w:szCs w:val="18"/>
      </w:rPr>
      <w:t>合肥市产权交易中心房屋租赁公告模版（主</w:t>
    </w:r>
    <w:r>
      <w:rPr>
        <w:rFonts w:ascii="宋体" w:hAnsi="宋体" w:eastAsia="宋体" w:cs="宋体"/>
        <w:color w:val="FF0000"/>
        <w:spacing w:val="-1"/>
        <w:sz w:val="18"/>
        <w:szCs w:val="18"/>
      </w:rPr>
      <w:t>体库登记</w:t>
    </w:r>
    <w:r>
      <w:rPr>
        <w:rFonts w:ascii="Times New Roman" w:hAnsi="Times New Roman" w:eastAsia="Times New Roman" w:cs="Times New Roman"/>
        <w:color w:val="FF0000"/>
        <w:spacing w:val="-1"/>
        <w:sz w:val="18"/>
        <w:szCs w:val="18"/>
      </w:rPr>
      <w:t>+</w:t>
    </w:r>
    <w:r>
      <w:rPr>
        <w:rFonts w:ascii="Times New Roman" w:hAnsi="Times New Roman" w:eastAsia="Times New Roman" w:cs="Times New Roman"/>
        <w:color w:val="FF0000"/>
        <w:spacing w:val="-25"/>
        <w:sz w:val="18"/>
        <w:szCs w:val="18"/>
      </w:rPr>
      <w:t xml:space="preserve"> </w:t>
    </w:r>
    <w:r>
      <w:rPr>
        <w:rFonts w:ascii="宋体" w:hAnsi="宋体" w:eastAsia="宋体" w:cs="宋体"/>
        <w:color w:val="FF0000"/>
        <w:spacing w:val="-1"/>
        <w:sz w:val="18"/>
        <w:szCs w:val="18"/>
      </w:rPr>
      <w:t>网络连续竞价）</w:t>
    </w:r>
    <w:r>
      <w:rPr>
        <w:rFonts w:ascii="Times New Roman" w:hAnsi="Times New Roman" w:eastAsia="Times New Roman" w:cs="Times New Roman"/>
        <w:color w:val="FF0000"/>
        <w:spacing w:val="-1"/>
        <w:sz w:val="18"/>
        <w:szCs w:val="18"/>
      </w:rPr>
      <w:t xml:space="preserve">20250326 </w:t>
    </w:r>
    <w:r>
      <w:rPr>
        <w:rFonts w:ascii="宋体" w:hAnsi="宋体" w:eastAsia="宋体" w:cs="宋体"/>
        <w:color w:val="FF0000"/>
        <w:spacing w:val="-1"/>
        <w:sz w:val="18"/>
        <w:szCs w:val="18"/>
      </w:rPr>
      <w:t>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E8858">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8C40D">
    <w:pPr>
      <w:pStyle w:val="2"/>
      <w:spacing w:before="48" w:line="218" w:lineRule="auto"/>
      <w:ind w:left="7"/>
    </w:pPr>
    <w:r>
      <w:pict>
        <v:shape id="_x0000_s2052" o:spid="_x0000_s2052" style="position:absolute;left:0pt;margin-left:54pt;margin-top:55.2pt;height:0.75pt;width:487.3pt;mso-position-horizontal-relative:page;mso-position-vertical-relative:page;z-index:251662336;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E8858">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2B436">
    <w:pPr>
      <w:pStyle w:val="2"/>
      <w:spacing w:before="48" w:line="218" w:lineRule="auto"/>
      <w:ind w:left="7"/>
    </w:pPr>
    <w:r>
      <w:pict>
        <v:shape id="_x0000_s2053" o:spid="_x0000_s2053" style="position:absolute;left:0pt;margin-left:54pt;margin-top:55.2pt;height:0.75pt;width:487.3pt;mso-position-horizontal-relative:page;mso-position-vertical-relative:page;z-index:251663360;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8C40D">
    <w:pPr>
      <w:pStyle w:val="2"/>
      <w:spacing w:before="48" w:line="218" w:lineRule="auto"/>
      <w:ind w:left="7"/>
    </w:pPr>
    <w:r>
      <w:pict>
        <v:shape id="_x0000_s2052" o:spid="_x0000_s2052" style="position:absolute;left:0pt;margin-left:54pt;margin-top:55.2pt;height:0.75pt;width:487.3pt;mso-position-horizontal-relative:page;mso-position-vertical-relative:page;z-index:251662336;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E8858">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hdrShapeDefaults>
    <o:shapelayout v:ext="edit">
      <o:idmap v:ext="edit" data="2"/>
    </o:shapelayout>
  </w:hdrShapeDefault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91268D2"/>
    <w:rsid w:val="16E96798"/>
    <w:rsid w:val="43BD10F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18"/>
      <w:szCs w:val="1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3" Type="http://schemas.openxmlformats.org/officeDocument/2006/relationships/fontTable" Target="fontTable.xml"/><Relationship Id="rId32" Type="http://schemas.openxmlformats.org/officeDocument/2006/relationships/customXml" Target="../customXml/item1.xml"/><Relationship Id="rId31" Type="http://schemas.openxmlformats.org/officeDocument/2006/relationships/image" Target="media/image2.jpeg"/><Relationship Id="rId30" Type="http://schemas.openxmlformats.org/officeDocument/2006/relationships/image" Target="media/image1.jpeg"/><Relationship Id="rId3" Type="http://schemas.openxmlformats.org/officeDocument/2006/relationships/footnotes" Target="footnotes.xml"/><Relationship Id="rId29" Type="http://schemas.openxmlformats.org/officeDocument/2006/relationships/theme" Target="theme/theme1.xml"/><Relationship Id="rId28" Type="http://schemas.openxmlformats.org/officeDocument/2006/relationships/footer" Target="footer14.xml"/><Relationship Id="rId27" Type="http://schemas.openxmlformats.org/officeDocument/2006/relationships/header" Target="header10.xml"/><Relationship Id="rId26" Type="http://schemas.openxmlformats.org/officeDocument/2006/relationships/footer" Target="footer13.xml"/><Relationship Id="rId25" Type="http://schemas.openxmlformats.org/officeDocument/2006/relationships/header" Target="header9.xml"/><Relationship Id="rId24" Type="http://schemas.openxmlformats.org/officeDocument/2006/relationships/footer" Target="footer12.xml"/><Relationship Id="rId23" Type="http://schemas.openxmlformats.org/officeDocument/2006/relationships/header" Target="header8.xml"/><Relationship Id="rId22" Type="http://schemas.openxmlformats.org/officeDocument/2006/relationships/footer" Target="footer11.xml"/><Relationship Id="rId21" Type="http://schemas.openxmlformats.org/officeDocument/2006/relationships/footer" Target="footer10.xml"/><Relationship Id="rId20" Type="http://schemas.openxmlformats.org/officeDocument/2006/relationships/header" Target="header7.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6.xml"/><Relationship Id="rId17" Type="http://schemas.openxmlformats.org/officeDocument/2006/relationships/footer" Target="footer8.xml"/><Relationship Id="rId16" Type="http://schemas.openxmlformats.org/officeDocument/2006/relationships/header" Target="header5.xml"/><Relationship Id="rId15" Type="http://schemas.openxmlformats.org/officeDocument/2006/relationships/footer" Target="footer7.xml"/><Relationship Id="rId14" Type="http://schemas.openxmlformats.org/officeDocument/2006/relationships/header" Target="header4.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14</Pages>
  <Words>10996</Words>
  <Characters>11611</Characters>
  <TotalTime>10</TotalTime>
  <ScaleCrop>false</ScaleCrop>
  <LinksUpToDate>false</LinksUpToDate>
  <CharactersWithSpaces>11960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2026-01-27T09:50:00Z</dcterms:created>
  <dc:creator>陈晨</dc:creator>
  <cp:lastModifiedBy>0.2°</cp:lastModifiedBy>
  <dcterms:modified xsi:type="dcterms:W3CDTF">2026-01-29T08:51:28Z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2026-01-29T16:26:50Z</vt:filetime>
  </property>
  <property fmtid="{D5CDD505-2E9C-101B-9397-08002B2CF9AE}" pid="4" name="KSOTemplateDocerSaveRecord">
    <vt:lpwstr>eyJoZGlkIjoiODU3YWY4ODFmMzY1YTc0MDU4Yzc4OWJjOTAxMDE0MTIiLCJ1c2VySWQiOiI2MjUwODUxMDIifQ==</vt:lpwstr>
  </property>
  <property fmtid="{D5CDD505-2E9C-101B-9397-08002B2CF9AE}" pid="5" name="KSOProductBuildVer">
    <vt:lpwstr>2052-12.1.0.24657</vt:lpwstr>
  </property>
  <property fmtid="{D5CDD505-2E9C-101B-9397-08002B2CF9AE}" pid="6" name="ICV">
    <vt:lpwstr>7593DEF870D44B73B7B4B107B591FF99_12</vt:lpwstr>
  </property>
</Properties>
</file>